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vertAlign w:val="baseline"/>
          <w:lang w:val="en-US" w:eastAsia="zh-CN"/>
        </w:rPr>
        <w:t>金堂县第一人民医院医用设备（维修）询价通知</w:t>
      </w:r>
    </w:p>
    <w:tbl>
      <w:tblPr>
        <w:tblStyle w:val="6"/>
        <w:tblW w:w="95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195"/>
        <w:gridCol w:w="5"/>
        <w:gridCol w:w="672"/>
        <w:gridCol w:w="720"/>
        <w:gridCol w:w="193"/>
        <w:gridCol w:w="1007"/>
        <w:gridCol w:w="906"/>
        <w:gridCol w:w="202"/>
        <w:gridCol w:w="1097"/>
        <w:gridCol w:w="930"/>
        <w:gridCol w:w="20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537" w:type="dxa"/>
            <w:gridSpan w:val="12"/>
            <w:vAlign w:val="center"/>
          </w:tcPr>
          <w:p>
            <w:pPr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医用设备（维修）名称：消毒供应中心正压管路改造服务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3179" w:type="dxa"/>
            <w:gridSpan w:val="5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90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2229" w:type="dxa"/>
            <w:gridSpan w:val="3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预算单价（元）</w:t>
            </w:r>
          </w:p>
        </w:tc>
        <w:tc>
          <w:tcPr>
            <w:tcW w:w="202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预算总价（元）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317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消毒供应中心正压管路改造服务</w:t>
            </w:r>
          </w:p>
        </w:tc>
        <w:tc>
          <w:tcPr>
            <w:tcW w:w="12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项</w:t>
            </w: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22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9500</w:t>
            </w:r>
          </w:p>
        </w:tc>
        <w:tc>
          <w:tcPr>
            <w:tcW w:w="20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9500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537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预算总金额合计：9500元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587" w:type="dxa"/>
            <w:vAlign w:val="center"/>
          </w:tcPr>
          <w:p>
            <w:pPr>
              <w:pStyle w:val="9"/>
              <w:spacing w:before="9" w:line="220" w:lineRule="auto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项目概况</w:t>
            </w:r>
          </w:p>
        </w:tc>
        <w:tc>
          <w:tcPr>
            <w:tcW w:w="7950" w:type="dxa"/>
            <w:gridSpan w:val="11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仿宋" w:hAnsi="仿宋" w:eastAsia="宋体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我院消毒供应中心正压系统因点位少且无压力调节功能，吹扫器械时压力过大易致器械摔落刮伤，且严重影响工作效率。为消除安全隐患、提高供应质量，现拟采购正压管路改造服务供应商一名。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587" w:type="dxa"/>
            <w:vAlign w:val="center"/>
          </w:tcPr>
          <w:p>
            <w:pPr>
              <w:pStyle w:val="9"/>
              <w:spacing w:before="9" w:line="220" w:lineRule="auto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技术要求</w:t>
            </w:r>
          </w:p>
        </w:tc>
        <w:tc>
          <w:tcPr>
            <w:tcW w:w="7950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lang w:val="en-US" w:eastAsia="zh-CN"/>
              </w:rPr>
              <w:t>一、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</w:rPr>
              <w:t>改造范围与内容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点位改造：共计涉及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个总开关、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6个减压阀、6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个终端点位的管路优化与部件更换。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管路连接：采用卡压式不锈钢管与焊接式不锈钢管相结合的工艺，确保管路密封性；阀门更换统一使用焊接式三片式球阀，便于后期维护。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终端要求：改造后的终端压力、流量须满足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消毒供应中心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用气要求。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施工方案和时间：施工方案及时间须提交采购人确认，无误后再行施工。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lang w:val="en-US" w:eastAsia="zh-CN"/>
              </w:rPr>
              <w:t>二、报价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本项目采用</w:t>
            </w: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</w:rPr>
              <w:t>包干制报价。供应商的报价须全面涵盖焊接式三片式球阀、卡压式不锈钢管及配套管件、焊接不锈钢管、调压阀组、管道支架及密封辅材等全部设备材料费，以及现场安装调试、焊口检测、压力试验、人员操作及税费等全部技术服务费用。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项目验收</w:t>
            </w: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</w:rPr>
              <w:t>后，采购人除按约定支付成交价款外，不再承担任何与本项目相关的额外费用。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</w:rPr>
              <w:t>三、服务商资质与人员要求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基本资质：服务商须为独立法人企业，具备第二类医疗器械经营备案凭证；。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核心人员：现场进行管路焊接与压力部件操作的关键工种，必须由同一操作人员同时持有《特种设备作业人员证（压力容器操作/压力管道作业）》和《焊接与热切割作业操作证（焊工证）》（即“一人双证”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</w:rPr>
              <w:t>四、安全管理与责任界定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安全交底：施工前，服务商须签署《施工现场安全管理协议》，制定专项应急预案。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责任承担：因服务商操作不当、违规作业或未按施工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方案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而引发的任何安全事故（包括但不限于漏气、爆管、火灾、人员伤亡）及由此造成的设备损坏、供气中断损失，均由乙方（服务商）承担全部经济与法律责任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施工过程中对院方现有装修、电缆及其他管线的损坏，由乙方负责恢复原状并赔偿损失。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lang w:val="en-US" w:eastAsia="zh-CN"/>
              </w:rPr>
              <w:t>五、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</w:rPr>
              <w:t>材料与工艺标准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管材：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316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不锈钢管材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须提供材质证明。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焊接工艺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不锈钢焊接须充氩气保护，焊口做酸洗钝化处理；卡压连接须使用专用液压工具，确保卡压深度到位。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阀门：三片式球阀须便于拆卸清洗，耐压等级不低于系统设计压力的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1.5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倍。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lang w:val="en-US" w:eastAsia="zh-CN"/>
              </w:rPr>
              <w:t>六、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</w:rPr>
              <w:t>验收与售后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压力测试：改造完成后，乙方无泄漏方可交付。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使用科室确认：验收须由使用科室负责人签字确认压力、流量达标。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仿宋" w:hAnsi="仿宋" w:eastAsia="仿宋" w:cs="仿宋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质保期：整体改造工程质保期不少于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年，质保期内因焊接或材料质量问题导致故障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腐蚀生锈等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，乙方须在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小时内到场免费维修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更换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537" w:type="dxa"/>
            <w:gridSpan w:val="12"/>
            <w:vAlign w:val="center"/>
          </w:tcPr>
          <w:p>
            <w:pPr>
              <w:pStyle w:val="8"/>
              <w:widowControl w:val="0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询价人信息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537" w:type="dxa"/>
            <w:gridSpan w:val="12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询价人：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肖建明    联系电话：13882108868    日期：2026年8月26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537" w:type="dxa"/>
            <w:gridSpan w:val="12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报价人信息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537" w:type="dxa"/>
            <w:gridSpan w:val="12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报价公司名称：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XX        联系人：XX          联系电话：XX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537" w:type="dxa"/>
            <w:gridSpan w:val="12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报价信息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3372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00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202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预算单价（元）</w:t>
            </w: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预算总价（元）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78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2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78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技术响应</w:t>
            </w:r>
          </w:p>
        </w:tc>
        <w:tc>
          <w:tcPr>
            <w:tcW w:w="7750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787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质保期</w:t>
            </w:r>
          </w:p>
        </w:tc>
        <w:tc>
          <w:tcPr>
            <w:tcW w:w="7750" w:type="dxa"/>
            <w:gridSpan w:val="9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自验收合格之日起质保12月。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245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报价总金额（元）</w:t>
            </w:r>
          </w:p>
        </w:tc>
        <w:tc>
          <w:tcPr>
            <w:tcW w:w="192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0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报价日期</w:t>
            </w:r>
          </w:p>
        </w:tc>
        <w:tc>
          <w:tcPr>
            <w:tcW w:w="295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XX年XX月XX日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9537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备注：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报价截止日期2026年8月31日 18:00，请于报价截止前将纸质询价通知单盖鲜章扫描回复至邮箱yxzbb@jintangyy.com。</w:t>
            </w:r>
          </w:p>
        </w:tc>
      </w:tr>
    </w:tbl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vertAlign w:val="baseline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vertAlign w:val="baseline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F800CA1-FD21-428F-BCD1-EE1EDE2EBE43}"/>
  </w:font>
  <w:font w:name="方正小标宋_GBK">
    <w:panose1 w:val="02000000000000000000"/>
    <w:charset w:val="86"/>
    <w:family w:val="auto"/>
    <w:pitch w:val="default"/>
    <w:sig w:usb0="00000000" w:usb1="00000000" w:usb2="00000000" w:usb3="00000000" w:csb0="00000000" w:csb1="00000000"/>
    <w:embedRegular r:id="rId2" w:fontKey="{D69C2F61-584A-46E1-BA1B-D4B8504E8E72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9E26A79D-8D7E-4EB5-AF25-EBABF4CF843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hNzAwNGIwNDA3NWU0M2FhZjA3YTBmYWUxZjJjM2QifQ=="/>
  </w:docVars>
  <w:rsids>
    <w:rsidRoot w:val="1DA960E1"/>
    <w:rsid w:val="0050638A"/>
    <w:rsid w:val="02C41980"/>
    <w:rsid w:val="033D6BEB"/>
    <w:rsid w:val="03985969"/>
    <w:rsid w:val="05A05FD7"/>
    <w:rsid w:val="07D36F4C"/>
    <w:rsid w:val="098C5E8B"/>
    <w:rsid w:val="0B3C7C36"/>
    <w:rsid w:val="0BA7310A"/>
    <w:rsid w:val="0C1256A4"/>
    <w:rsid w:val="0E5A66C2"/>
    <w:rsid w:val="0E910299"/>
    <w:rsid w:val="0E9210E8"/>
    <w:rsid w:val="117C53DB"/>
    <w:rsid w:val="11C444E1"/>
    <w:rsid w:val="12CE0B54"/>
    <w:rsid w:val="14C32369"/>
    <w:rsid w:val="15536FEE"/>
    <w:rsid w:val="188604C6"/>
    <w:rsid w:val="1AAA2B3C"/>
    <w:rsid w:val="1BB27C33"/>
    <w:rsid w:val="1C3E11C2"/>
    <w:rsid w:val="1DA960E1"/>
    <w:rsid w:val="20CB10DE"/>
    <w:rsid w:val="22096C3D"/>
    <w:rsid w:val="23166449"/>
    <w:rsid w:val="249F501F"/>
    <w:rsid w:val="24AE6EB4"/>
    <w:rsid w:val="24E658C2"/>
    <w:rsid w:val="254310CE"/>
    <w:rsid w:val="255F0F83"/>
    <w:rsid w:val="2B315F21"/>
    <w:rsid w:val="2C510558"/>
    <w:rsid w:val="2DB94AB4"/>
    <w:rsid w:val="2DBB0A37"/>
    <w:rsid w:val="2DEE053B"/>
    <w:rsid w:val="314F7F77"/>
    <w:rsid w:val="3179634E"/>
    <w:rsid w:val="32B8028D"/>
    <w:rsid w:val="32E64652"/>
    <w:rsid w:val="33EF0F0E"/>
    <w:rsid w:val="34C167B9"/>
    <w:rsid w:val="351E3332"/>
    <w:rsid w:val="37C85F14"/>
    <w:rsid w:val="3A0B7451"/>
    <w:rsid w:val="3B783B3E"/>
    <w:rsid w:val="3C340B50"/>
    <w:rsid w:val="3D3B124C"/>
    <w:rsid w:val="410026FA"/>
    <w:rsid w:val="41195F5A"/>
    <w:rsid w:val="45E10879"/>
    <w:rsid w:val="47053BD9"/>
    <w:rsid w:val="477820B3"/>
    <w:rsid w:val="4B5D7F53"/>
    <w:rsid w:val="4BFC6B99"/>
    <w:rsid w:val="4CB74FE5"/>
    <w:rsid w:val="4E803B56"/>
    <w:rsid w:val="4EBF5E58"/>
    <w:rsid w:val="4F3A600E"/>
    <w:rsid w:val="4FAD461E"/>
    <w:rsid w:val="54713319"/>
    <w:rsid w:val="56281539"/>
    <w:rsid w:val="59F51C50"/>
    <w:rsid w:val="5B6B4F9B"/>
    <w:rsid w:val="5BC14BBB"/>
    <w:rsid w:val="5F291FF3"/>
    <w:rsid w:val="5F900CED"/>
    <w:rsid w:val="62601042"/>
    <w:rsid w:val="637F799B"/>
    <w:rsid w:val="64B66DB2"/>
    <w:rsid w:val="64E83C21"/>
    <w:rsid w:val="65AD1908"/>
    <w:rsid w:val="66585418"/>
    <w:rsid w:val="668E4C86"/>
    <w:rsid w:val="677C66A3"/>
    <w:rsid w:val="67C167E9"/>
    <w:rsid w:val="67F71231"/>
    <w:rsid w:val="68F2480F"/>
    <w:rsid w:val="6C272818"/>
    <w:rsid w:val="6E5319A6"/>
    <w:rsid w:val="6FF87013"/>
    <w:rsid w:val="7227387E"/>
    <w:rsid w:val="72793443"/>
    <w:rsid w:val="760F02B4"/>
    <w:rsid w:val="765E4CCF"/>
    <w:rsid w:val="78451F9E"/>
    <w:rsid w:val="7A6F3E9B"/>
    <w:rsid w:val="7ADA0FD3"/>
    <w:rsid w:val="7B4104FB"/>
    <w:rsid w:val="7DCF5D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character" w:customStyle="1" w:styleId="10">
    <w:name w:val="font11"/>
    <w:basedOn w:val="7"/>
    <w:qFormat/>
    <w:uiPriority w:val="0"/>
    <w:rPr>
      <w:rFonts w:hint="eastAsia" w:ascii="宋体" w:hAnsi="宋体" w:eastAsia="宋体" w:cs="宋体"/>
      <w:b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1183</Words>
  <Characters>1217</Characters>
  <Lines>0</Lines>
  <Paragraphs>0</Paragraphs>
  <TotalTime>2</TotalTime>
  <ScaleCrop>false</ScaleCrop>
  <LinksUpToDate>false</LinksUpToDate>
  <CharactersWithSpaces>1244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2017-12-11T06:56:00Z</dcterms:created>
  <dc:creator>hp</dc:creator>
  <cp:lastModifiedBy>Lucky</cp:lastModifiedBy>
  <dcterms:modified xsi:type="dcterms:W3CDTF">2026-08-26T09:40:34Z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5E77BAA6528745F6B04E8F9740FB5B17_13</vt:lpwstr>
  </property>
  <property fmtid="{D5CDD505-2E9C-101B-9397-08002B2CF9AE}" pid="4" name="KSOTemplateDocerSaveRecord">
    <vt:lpwstr>eyJoZGlkIjoiMWFhYzYyZGE4NmViMDIxMjcxZDk4Y2I2M2NmZjBmZWEiLCJ1c2VySWQiOiIxMDMxMTA0NDY1In0=</vt:lpwstr>
  </property>
</Properties>
</file>