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01F96">
      <w:pPr>
        <w:widowControl/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14:ligatures w14:val="none"/>
        </w:rPr>
      </w:pPr>
      <w:bookmarkStart w:id="0" w:name="_Hlk202434392"/>
      <w:bookmarkStart w:id="1" w:name="_Hlk202433754"/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14:ligatures w14:val="none"/>
        </w:rPr>
        <w:t>2026年拟引进临床专科申请药品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14:ligatures w14:val="none"/>
        </w:rPr>
        <w:t>公示表</w:t>
      </w:r>
      <w:bookmarkEnd w:id="0"/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14:ligatures w14:val="none"/>
        </w:rPr>
        <w:t>及</w:t>
      </w:r>
    </w:p>
    <w:p w14:paraId="2A186950">
      <w:pPr>
        <w:spacing w:line="360" w:lineRule="auto"/>
        <w:jc w:val="center"/>
        <w:rPr>
          <w:rFonts w:ascii="仿宋" w:hAnsi="仿宋" w:eastAsia="仿宋"/>
          <w:sz w:val="28"/>
          <w:szCs w:val="28"/>
        </w:rPr>
      </w:pP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14:ligatures w14:val="none"/>
        </w:rPr>
        <w:t>新药资料收取通知</w:t>
      </w:r>
      <w:bookmarkEnd w:id="1"/>
    </w:p>
    <w:p w14:paraId="1D0A08E2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一、拟引进临床专科申请药品公示表</w:t>
      </w:r>
    </w:p>
    <w:tbl>
      <w:tblPr>
        <w:tblStyle w:val="5"/>
        <w:tblW w:w="83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4900"/>
        <w:gridCol w:w="2608"/>
      </w:tblGrid>
      <w:tr w14:paraId="33C00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7C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4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78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药品名称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69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规格</w:t>
            </w:r>
          </w:p>
        </w:tc>
      </w:tr>
      <w:tr w14:paraId="595F9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3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4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20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盐酸哌甲酯缓释片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（国产）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37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18mg</w:t>
            </w:r>
          </w:p>
        </w:tc>
      </w:tr>
      <w:tr w14:paraId="4BDA8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DA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4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26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屋尘螨变应原制剂</w:t>
            </w:r>
          </w:p>
          <w:p w14:paraId="05AE0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（起始阶段+维持阶段）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63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5ml</w:t>
            </w:r>
          </w:p>
        </w:tc>
      </w:tr>
      <w:tr w14:paraId="36AFB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E1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4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C0F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注射用双羟萘酸曲普瑞林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005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22.5mg</w:t>
            </w:r>
          </w:p>
        </w:tc>
      </w:tr>
      <w:tr w14:paraId="159EC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C4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  <w:tc>
          <w:tcPr>
            <w:tcW w:w="4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CE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金振口服液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21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10ml</w:t>
            </w:r>
          </w:p>
        </w:tc>
      </w:tr>
      <w:tr w14:paraId="13CC2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87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4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2A1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注射用重组人TNK组织型纤溶酶原激活剂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861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  <w:t>1.0x10⁷IU/16mg/支</w:t>
            </w:r>
          </w:p>
        </w:tc>
      </w:tr>
      <w:tr w14:paraId="38942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5E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4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FB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德谷胰岛素注射液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（畅充）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6D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3ml:300单位</w:t>
            </w:r>
          </w:p>
        </w:tc>
      </w:tr>
      <w:tr w14:paraId="2F134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EB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4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18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溴吡斯的明片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36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60mg</w:t>
            </w:r>
          </w:p>
        </w:tc>
      </w:tr>
      <w:tr w14:paraId="1AF36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93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4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2B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注射用硼替佐米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D1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1mg</w:t>
            </w:r>
          </w:p>
        </w:tc>
      </w:tr>
      <w:tr w14:paraId="46ECE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39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4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2B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替莫唑胺胶囊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F4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20mg</w:t>
            </w:r>
          </w:p>
        </w:tc>
      </w:tr>
      <w:tr w14:paraId="4ED9B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16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10</w:t>
            </w:r>
          </w:p>
        </w:tc>
        <w:tc>
          <w:tcPr>
            <w:tcW w:w="4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16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美司钠注射液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B0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  <w:t>4ml:0.4g</w:t>
            </w:r>
          </w:p>
        </w:tc>
      </w:tr>
      <w:tr w14:paraId="192D6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C8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11</w:t>
            </w:r>
          </w:p>
        </w:tc>
        <w:tc>
          <w:tcPr>
            <w:tcW w:w="4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38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注射用磷罗拉匹坦帕洛诺司琼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F4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218mg:0.25mg(按C₁₉H₂₄N₂O计)</w:t>
            </w:r>
          </w:p>
        </w:tc>
      </w:tr>
      <w:tr w14:paraId="5C7AE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AF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12</w:t>
            </w:r>
          </w:p>
        </w:tc>
        <w:tc>
          <w:tcPr>
            <w:tcW w:w="4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81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注射用达卡巴嗪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F5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0.1g</w:t>
            </w:r>
          </w:p>
        </w:tc>
      </w:tr>
    </w:tbl>
    <w:p w14:paraId="40D12D22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仿宋" w:hAnsi="仿宋" w:eastAsia="仿宋"/>
          <w:sz w:val="28"/>
          <w:szCs w:val="28"/>
          <w:lang w:val="en-US" w:eastAsia="zh-CN"/>
        </w:rPr>
      </w:pPr>
    </w:p>
    <w:p w14:paraId="1C997FD1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br w:type="page"/>
      </w:r>
    </w:p>
    <w:p w14:paraId="4AC8C87A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bookmarkStart w:id="2" w:name="_Hlk202435123"/>
      <w:r>
        <w:rPr>
          <w:rFonts w:hint="eastAsia" w:ascii="仿宋" w:hAnsi="仿宋" w:eastAsia="仿宋"/>
          <w:sz w:val="28"/>
          <w:szCs w:val="28"/>
        </w:rPr>
        <w:t>2026年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13</w:t>
      </w:r>
      <w:r>
        <w:rPr>
          <w:rFonts w:hint="eastAsia" w:ascii="仿宋" w:hAnsi="仿宋" w:eastAsia="仿宋"/>
          <w:sz w:val="28"/>
          <w:szCs w:val="28"/>
        </w:rPr>
        <w:t>日，我院</w:t>
      </w:r>
      <w:r>
        <w:rPr>
          <w:rFonts w:ascii="仿宋" w:hAnsi="仿宋" w:eastAsia="仿宋"/>
          <w:sz w:val="28"/>
          <w:szCs w:val="28"/>
        </w:rPr>
        <w:t>召开了</w:t>
      </w:r>
      <w:r>
        <w:rPr>
          <w:rFonts w:hint="eastAsia" w:ascii="仿宋" w:hAnsi="仿宋" w:eastAsia="仿宋"/>
          <w:sz w:val="28"/>
          <w:szCs w:val="28"/>
        </w:rPr>
        <w:t>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>第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三</w:t>
      </w:r>
      <w:r>
        <w:rPr>
          <w:rFonts w:ascii="仿宋" w:hAnsi="仿宋" w:eastAsia="仿宋"/>
          <w:sz w:val="28"/>
          <w:szCs w:val="28"/>
        </w:rPr>
        <w:t>次药事管理与药物治疗学委员会</w:t>
      </w:r>
      <w:r>
        <w:rPr>
          <w:rFonts w:hint="eastAsia" w:ascii="仿宋" w:hAnsi="仿宋" w:eastAsia="仿宋"/>
          <w:sz w:val="28"/>
          <w:szCs w:val="28"/>
        </w:rPr>
        <w:t>。</w:t>
      </w:r>
      <w:bookmarkEnd w:id="2"/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经过汇报、讨论、投票环节，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拟引进12个临床专科药品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  <w:r>
        <w:rPr>
          <w:rFonts w:ascii="仿宋" w:hAnsi="仿宋" w:eastAsia="仿宋"/>
          <w:sz w:val="28"/>
          <w:szCs w:val="28"/>
        </w:rPr>
        <w:t>请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符合要求的</w:t>
      </w:r>
      <w:r>
        <w:rPr>
          <w:rFonts w:ascii="仿宋" w:hAnsi="仿宋" w:eastAsia="仿宋"/>
          <w:sz w:val="28"/>
          <w:szCs w:val="28"/>
        </w:rPr>
        <w:t>生产厂家，于202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17</w:t>
      </w:r>
      <w:r>
        <w:rPr>
          <w:rFonts w:hint="eastAsia" w:ascii="仿宋" w:hAnsi="仿宋" w:eastAsia="仿宋"/>
          <w:sz w:val="28"/>
          <w:szCs w:val="28"/>
        </w:rPr>
        <w:t>日至</w:t>
      </w:r>
      <w:r>
        <w:rPr>
          <w:rFonts w:ascii="仿宋" w:hAnsi="仿宋" w:eastAsia="仿宋"/>
          <w:sz w:val="28"/>
          <w:szCs w:val="28"/>
        </w:rPr>
        <w:t>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19</w:t>
      </w:r>
      <w:r>
        <w:rPr>
          <w:rFonts w:hint="eastAsia" w:ascii="仿宋" w:hAnsi="仿宋" w:eastAsia="仿宋"/>
          <w:sz w:val="28"/>
          <w:szCs w:val="28"/>
        </w:rPr>
        <w:t>日（3个工作日）</w:t>
      </w:r>
      <w:r>
        <w:rPr>
          <w:rFonts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</w:rPr>
        <w:t>工作日期间</w:t>
      </w:r>
      <w:r>
        <w:rPr>
          <w:rFonts w:ascii="仿宋" w:hAnsi="仿宋" w:eastAsia="仿宋"/>
          <w:sz w:val="28"/>
          <w:szCs w:val="28"/>
        </w:rPr>
        <w:t>，递交相关资料</w:t>
      </w:r>
      <w:r>
        <w:rPr>
          <w:rFonts w:hint="eastAsia" w:ascii="仿宋" w:hAnsi="仿宋" w:eastAsia="仿宋"/>
          <w:sz w:val="28"/>
          <w:szCs w:val="28"/>
        </w:rPr>
        <w:t>至医院存档</w:t>
      </w:r>
      <w:r>
        <w:rPr>
          <w:rFonts w:ascii="仿宋" w:hAnsi="仿宋" w:eastAsia="仿宋"/>
          <w:sz w:val="28"/>
          <w:szCs w:val="28"/>
        </w:rPr>
        <w:t>。资料交至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药学部3办公室，药品采购员梁老师收</w:t>
      </w:r>
      <w:r>
        <w:rPr>
          <w:rFonts w:ascii="仿宋" w:hAnsi="仿宋" w:eastAsia="仿宋"/>
          <w:sz w:val="28"/>
          <w:szCs w:val="28"/>
        </w:rPr>
        <w:t>。</w:t>
      </w:r>
    </w:p>
    <w:p w14:paraId="2DD1EFF6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具体递交资料</w:t>
      </w:r>
      <w:r>
        <w:rPr>
          <w:rFonts w:hint="eastAsia" w:ascii="仿宋" w:hAnsi="仿宋" w:eastAsia="仿宋"/>
          <w:sz w:val="28"/>
          <w:szCs w:val="28"/>
        </w:rPr>
        <w:t>要求</w:t>
      </w:r>
      <w:r>
        <w:rPr>
          <w:rFonts w:ascii="仿宋" w:hAnsi="仿宋" w:eastAsia="仿宋"/>
          <w:sz w:val="28"/>
          <w:szCs w:val="28"/>
        </w:rPr>
        <w:t>如下：</w:t>
      </w:r>
    </w:p>
    <w:p w14:paraId="432EDCDB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一、药品厂家递交材料要求：所有资料须真实有效，</w:t>
      </w:r>
      <w:r>
        <w:rPr>
          <w:rFonts w:ascii="仿宋" w:hAnsi="仿宋" w:eastAsia="仿宋"/>
          <w:sz w:val="28"/>
          <w:szCs w:val="28"/>
        </w:rPr>
        <w:t>加盖单位鲜章，用资料袋装好</w:t>
      </w:r>
      <w:r>
        <w:rPr>
          <w:rFonts w:hint="eastAsia" w:ascii="仿宋" w:hAnsi="仿宋" w:eastAsia="仿宋"/>
          <w:sz w:val="28"/>
          <w:szCs w:val="28"/>
        </w:rPr>
        <w:t>，请按下列顺序整理。</w:t>
      </w:r>
      <w:bookmarkStart w:id="3" w:name="_GoBack"/>
      <w:bookmarkEnd w:id="3"/>
    </w:p>
    <w:p w14:paraId="14519D95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1.药品质量标准；</w:t>
      </w:r>
    </w:p>
    <w:p w14:paraId="7FA95116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2.廉洁承诺书、药品质量保证承诺书、药品首营资料等。</w:t>
      </w:r>
      <w:r>
        <w:rPr>
          <w:rFonts w:ascii="仿宋" w:hAnsi="仿宋" w:eastAsia="仿宋"/>
          <w:sz w:val="28"/>
          <w:szCs w:val="28"/>
        </w:rPr>
        <w:t>(首营资料包括:药品注册证书、产品质量合格证明、供应商资质证明、药品检验报</w:t>
      </w:r>
      <w:r>
        <w:rPr>
          <w:rFonts w:hint="eastAsia" w:ascii="仿宋" w:hAnsi="仿宋" w:eastAsia="仿宋"/>
          <w:sz w:val="28"/>
          <w:szCs w:val="28"/>
        </w:rPr>
        <w:t>告等）；</w:t>
      </w:r>
    </w:p>
    <w:p w14:paraId="3771E34F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3.产品配送授权委托书。</w:t>
      </w:r>
    </w:p>
    <w:p w14:paraId="0A37ABF7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二、接收时间</w:t>
      </w:r>
    </w:p>
    <w:p w14:paraId="14CCD41C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17</w:t>
      </w:r>
      <w:r>
        <w:rPr>
          <w:rFonts w:hint="eastAsia" w:ascii="仿宋" w:hAnsi="仿宋" w:eastAsia="仿宋"/>
          <w:sz w:val="28"/>
          <w:szCs w:val="28"/>
        </w:rPr>
        <w:t>日至</w:t>
      </w:r>
      <w:r>
        <w:rPr>
          <w:rFonts w:ascii="仿宋" w:hAnsi="仿宋" w:eastAsia="仿宋"/>
          <w:sz w:val="28"/>
          <w:szCs w:val="28"/>
        </w:rPr>
        <w:t>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19</w:t>
      </w:r>
      <w:r>
        <w:rPr>
          <w:rFonts w:hint="eastAsia" w:ascii="仿宋" w:hAnsi="仿宋" w:eastAsia="仿宋"/>
          <w:sz w:val="28"/>
          <w:szCs w:val="28"/>
        </w:rPr>
        <w:t>日。(上班期间全天接收资料)</w:t>
      </w:r>
    </w:p>
    <w:p w14:paraId="117CC3E0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梁</w:t>
      </w:r>
      <w:r>
        <w:rPr>
          <w:rFonts w:hint="eastAsia" w:ascii="仿宋" w:hAnsi="仿宋" w:eastAsia="仿宋"/>
          <w:sz w:val="28"/>
          <w:szCs w:val="28"/>
        </w:rPr>
        <w:t>老师</w:t>
      </w:r>
    </w:p>
    <w:p w14:paraId="22FD7DFD">
      <w:pPr>
        <w:wordWrap w:val="0"/>
        <w:spacing w:line="360" w:lineRule="auto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金堂县第一人民医院</w:t>
      </w:r>
      <w:r>
        <w:rPr>
          <w:rFonts w:ascii="仿宋" w:hAnsi="仿宋" w:eastAsia="仿宋"/>
          <w:sz w:val="28"/>
          <w:szCs w:val="28"/>
        </w:rPr>
        <w:t>药事管理与药物治疗学委员会</w:t>
      </w:r>
      <w:r>
        <w:rPr>
          <w:rFonts w:hint="eastAsia" w:ascii="仿宋" w:hAnsi="仿宋" w:eastAsia="仿宋"/>
          <w:sz w:val="28"/>
          <w:szCs w:val="28"/>
        </w:rPr>
        <w:t xml:space="preserve">  </w:t>
      </w:r>
    </w:p>
    <w:p w14:paraId="3912D837">
      <w:pPr>
        <w:wordWrap w:val="0"/>
        <w:spacing w:line="360" w:lineRule="auto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14</w:t>
      </w:r>
      <w:r>
        <w:rPr>
          <w:rFonts w:ascii="仿宋" w:hAnsi="仿宋" w:eastAsia="仿宋"/>
          <w:sz w:val="28"/>
          <w:szCs w:val="28"/>
        </w:rPr>
        <w:t>日</w:t>
      </w:r>
      <w:r>
        <w:rPr>
          <w:rFonts w:hint="eastAsia" w:ascii="仿宋" w:hAnsi="仿宋" w:eastAsia="仿宋"/>
          <w:sz w:val="28"/>
          <w:szCs w:val="28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0A0"/>
    <w:rsid w:val="0003778E"/>
    <w:rsid w:val="00044D94"/>
    <w:rsid w:val="000552ED"/>
    <w:rsid w:val="00074C2F"/>
    <w:rsid w:val="000A06D1"/>
    <w:rsid w:val="00115FD1"/>
    <w:rsid w:val="001637BA"/>
    <w:rsid w:val="001F2B41"/>
    <w:rsid w:val="00253769"/>
    <w:rsid w:val="00266F87"/>
    <w:rsid w:val="002F5B91"/>
    <w:rsid w:val="00313C4A"/>
    <w:rsid w:val="003D7CFC"/>
    <w:rsid w:val="00485175"/>
    <w:rsid w:val="0048711C"/>
    <w:rsid w:val="00542399"/>
    <w:rsid w:val="00545251"/>
    <w:rsid w:val="005506A3"/>
    <w:rsid w:val="00595217"/>
    <w:rsid w:val="00595857"/>
    <w:rsid w:val="005A4C2A"/>
    <w:rsid w:val="005F7025"/>
    <w:rsid w:val="00600436"/>
    <w:rsid w:val="00601071"/>
    <w:rsid w:val="006158AB"/>
    <w:rsid w:val="00683B1C"/>
    <w:rsid w:val="007106E2"/>
    <w:rsid w:val="007230A0"/>
    <w:rsid w:val="00735EF7"/>
    <w:rsid w:val="007377F0"/>
    <w:rsid w:val="00786A8F"/>
    <w:rsid w:val="007F634C"/>
    <w:rsid w:val="0084049A"/>
    <w:rsid w:val="008F1B99"/>
    <w:rsid w:val="009053C9"/>
    <w:rsid w:val="0090686F"/>
    <w:rsid w:val="0098775D"/>
    <w:rsid w:val="009D101C"/>
    <w:rsid w:val="00A53934"/>
    <w:rsid w:val="00AA005B"/>
    <w:rsid w:val="00AA076C"/>
    <w:rsid w:val="00AB3F27"/>
    <w:rsid w:val="00BB39CE"/>
    <w:rsid w:val="00BD7413"/>
    <w:rsid w:val="00BF63D8"/>
    <w:rsid w:val="00C537F9"/>
    <w:rsid w:val="00C70448"/>
    <w:rsid w:val="00D62D99"/>
    <w:rsid w:val="00D75BE8"/>
    <w:rsid w:val="00D84026"/>
    <w:rsid w:val="00D85683"/>
    <w:rsid w:val="00D86194"/>
    <w:rsid w:val="00DF3108"/>
    <w:rsid w:val="00E1381A"/>
    <w:rsid w:val="00E36F29"/>
    <w:rsid w:val="00E601D1"/>
    <w:rsid w:val="00E66FAF"/>
    <w:rsid w:val="00E74D8F"/>
    <w:rsid w:val="00EB77B4"/>
    <w:rsid w:val="00F84847"/>
    <w:rsid w:val="00F866DE"/>
    <w:rsid w:val="00FB199A"/>
    <w:rsid w:val="00FE3579"/>
    <w:rsid w:val="0159310B"/>
    <w:rsid w:val="070254DD"/>
    <w:rsid w:val="07BB20BB"/>
    <w:rsid w:val="13E517B5"/>
    <w:rsid w:val="1CBB5851"/>
    <w:rsid w:val="2DF336B7"/>
    <w:rsid w:val="328E093D"/>
    <w:rsid w:val="42D05725"/>
    <w:rsid w:val="45BA5519"/>
    <w:rsid w:val="4AAD6C42"/>
    <w:rsid w:val="50D92785"/>
    <w:rsid w:val="67B23DD3"/>
    <w:rsid w:val="67ED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5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5">
    <w:name w:val="font6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318</Words>
  <Characters>422</Characters>
  <Lines>6</Lines>
  <Paragraphs>1</Paragraphs>
  <TotalTime>7</TotalTime>
  <ScaleCrop>false</ScaleCrop>
  <LinksUpToDate>false</LinksUpToDate>
  <CharactersWithSpaces>423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2025-02-07T00:53:00Z</dcterms:created>
  <dc:creator>荒诞行云半生</dc:creator>
  <cp:lastModifiedBy>易高圯</cp:lastModifiedBy>
  <cp:lastPrinted>2026-04-23T01:31:00Z</cp:lastPrinted>
  <dcterms:modified xsi:type="dcterms:W3CDTF">2026-08-14T07:00:50Z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eyJoZGlkIjoiZGEwOGNjYzI3MjBhZDhlNTFmMzhhZDliMGJmODUyMGMiLCJ1c2VySWQiOiIxNzYxNTEzNDg0In0=</vt:lpwstr>
  </property>
  <property fmtid="{D5CDD505-2E9C-101B-9397-08002B2CF9AE}" pid="3" name="KSOProductBuildVer">
    <vt:lpwstr>2052-12.1.0.28043</vt:lpwstr>
  </property>
  <property fmtid="{D5CDD505-2E9C-101B-9397-08002B2CF9AE}" pid="4" name="ICV">
    <vt:lpwstr>3E709B33980C4AAD995923BB56BF7AEB_13</vt:lpwstr>
  </property>
</Properties>
</file>