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3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1034"/>
        <w:gridCol w:w="3086"/>
        <w:gridCol w:w="857"/>
        <w:gridCol w:w="900"/>
        <w:gridCol w:w="932"/>
        <w:gridCol w:w="964"/>
      </w:tblGrid>
      <w:tr w14:paraId="2C085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83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CB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采购货物报价单</w:t>
            </w:r>
          </w:p>
        </w:tc>
      </w:tr>
      <w:tr w14:paraId="53629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19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92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  称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9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BD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数量（个）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A3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单价限价（元）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E1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报价单价（元）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66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合计（元）</w:t>
            </w:r>
          </w:p>
        </w:tc>
      </w:tr>
      <w:tr w14:paraId="49F61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2D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03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下腹器械消毒筐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6F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1.尺寸：长36.5cm、宽25cm、高8cm </w:t>
            </w:r>
          </w:p>
          <w:p w14:paraId="737B6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2.板材厚度：侧边1.0mm、底部1.5mm</w:t>
            </w:r>
          </w:p>
          <w:p w14:paraId="40EC7E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3.工艺：采用全冲孔，孔径2mm，底部要求留“十字型”空白不冲孔，宽度1.5cm，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  <w:lang w:val="en-US" w:eastAsia="zh-CN"/>
              </w:rPr>
              <w:t>底部不要加强筋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7C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B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630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BF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07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74D06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B3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7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灭菌装载筐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275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1.尺寸：长48.5cm、宽25.5cm、高10.5cm</w:t>
            </w:r>
          </w:p>
          <w:p w14:paraId="37C2FE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2.板材厚度：侧边1.0mm、底部1.5mm</w:t>
            </w:r>
          </w:p>
          <w:p w14:paraId="0A5C1B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3.工艺：采用全冲孔，孔径2mm，底部不要加强筋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6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E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650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3E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D1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3041E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97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DB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灭菌分隔架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E2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1.尺寸：长45cm、宽22cm、高9cm</w:t>
            </w:r>
          </w:p>
          <w:p w14:paraId="20AE4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2.工艺：隔断14根，隔断间距3cm，能与灭菌装载篮筐配套使用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C5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4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E0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D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3772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23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</w:t>
            </w:r>
          </w:p>
        </w:tc>
        <w:tc>
          <w:tcPr>
            <w:tcW w:w="67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FC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 w14:paraId="11118F1C">
      <w:pPr>
        <w:pStyle w:val="2"/>
      </w:pPr>
    </w:p>
    <w:p w14:paraId="535F269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注：1.本次报价为一次性报价，包含产品、运输、人工、安装、税费等，除此之外院方不需要再支付任何费用。2.本次采购预算金额为19400.00元，超过预算的报价单无效。</w:t>
      </w:r>
    </w:p>
    <w:p w14:paraId="6752A84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248A2D3E">
      <w:pPr>
        <w:adjustRightInd w:val="0"/>
        <w:spacing w:line="40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申请人：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（盖单位章）</w:t>
      </w:r>
    </w:p>
    <w:p w14:paraId="2EB1A5A9">
      <w:pPr>
        <w:adjustRightInd w:val="0"/>
        <w:spacing w:line="40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法定代表人或其授权代理人：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（签字）</w:t>
      </w:r>
    </w:p>
    <w:p w14:paraId="4AA0CA06">
      <w:pPr>
        <w:adjustRightInd w:val="0"/>
        <w:spacing w:line="40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日期：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</w:p>
    <w:p w14:paraId="30CA0CB5">
      <w:pPr>
        <w:pStyle w:val="3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E322C"/>
    <w:rsid w:val="2C0E322C"/>
    <w:rsid w:val="37BA5455"/>
    <w:rsid w:val="55D8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szCs w:val="20"/>
    </w:rPr>
  </w:style>
  <w:style w:type="paragraph" w:styleId="3">
    <w:name w:val="Body Text First Indent"/>
    <w:basedOn w:val="2"/>
    <w:qFormat/>
    <w:uiPriority w:val="0"/>
    <w:pPr>
      <w:spacing w:after="120" w:line="240" w:lineRule="auto"/>
      <w:ind w:firstLine="420" w:firstLineChars="100"/>
    </w:pPr>
    <w:rPr>
      <w:sz w:val="21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408</Characters>
  <Lines>0</Lines>
  <Paragraphs>0</Paragraphs>
  <TotalTime>1</TotalTime>
  <ScaleCrop>false</ScaleCrop>
  <LinksUpToDate>false</LinksUpToDate>
  <CharactersWithSpaces>495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2026-07-08T02:03:00Z</dcterms:created>
  <dc:creator>罗欧</dc:creator>
  <cp:lastModifiedBy>罗欧</cp:lastModifiedBy>
  <dcterms:modified xsi:type="dcterms:W3CDTF">2026-07-10T01:22:20Z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30C5D5DDBFF7408FB9AAF09EAA0DF86E_11</vt:lpwstr>
  </property>
  <property fmtid="{D5CDD505-2E9C-101B-9397-08002B2CF9AE}" pid="4" name="KSOTemplateDocerSaveRecord">
    <vt:lpwstr>eyJoZGlkIjoiMTFhYmZkODc4Zjg3NTQ5MTIxNzRkZjQwZmE3MzViOTMiLCJ1c2VySWQiOiIxNzU2ODM3OTU1In0=</vt:lpwstr>
  </property>
</Properties>
</file>