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D7EA8">
      <w:pPr>
        <w:widowControl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  <w14:ligatures w14:val="none"/>
        </w:rPr>
      </w:pPr>
      <w:bookmarkStart w:id="0" w:name="_Hlk202434392"/>
      <w:bookmarkStart w:id="1" w:name="_Hlk202433754"/>
      <w:r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14:ligatures w14:val="none"/>
        </w:rPr>
        <w:t>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  <w14:ligatures w14:val="none"/>
        </w:rPr>
        <w:t>6</w:t>
      </w:r>
      <w:r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14:ligatures w14:val="none"/>
        </w:rPr>
        <w:t>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  <w14:ligatures w14:val="none"/>
        </w:rPr>
        <w:t>拟引进成都、成都与广州创新药互认目录药品</w:t>
      </w:r>
    </w:p>
    <w:p w14:paraId="2A186950">
      <w:pPr>
        <w:widowControl/>
        <w:jc w:val="center"/>
        <w:rPr>
          <w:rFonts w:ascii="仿宋" w:hAnsi="仿宋" w:eastAsia="仿宋"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14:ligatures w14:val="none"/>
        </w:rPr>
        <w:t>公示表</w:t>
      </w:r>
      <w:bookmarkEnd w:id="0"/>
      <w:r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14:ligatures w14:val="none"/>
        </w:rPr>
        <w:t>及新药资料收取通知</w:t>
      </w:r>
      <w:bookmarkEnd w:id="1"/>
    </w:p>
    <w:p w14:paraId="1D0A08E2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一、拟引进成都、成都与广州创新药互认目录药品公示表</w:t>
      </w:r>
    </w:p>
    <w:tbl>
      <w:tblPr>
        <w:tblStyle w:val="4"/>
        <w:tblpPr w:leftFromText="180" w:rightFromText="180" w:vertAnchor="text" w:horzAnchor="page" w:tblpX="710" w:tblpY="621"/>
        <w:tblOverlap w:val="never"/>
        <w:tblW w:w="106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3272"/>
        <w:gridCol w:w="1233"/>
        <w:gridCol w:w="2428"/>
        <w:gridCol w:w="2060"/>
      </w:tblGrid>
      <w:tr w14:paraId="6BEC2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tblHeader/>
        </w:trPr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DDA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编号</w:t>
            </w:r>
          </w:p>
        </w:tc>
        <w:tc>
          <w:tcPr>
            <w:tcW w:w="3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C8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药品名称</w:t>
            </w: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58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发文单位</w:t>
            </w:r>
          </w:p>
        </w:tc>
        <w:tc>
          <w:tcPr>
            <w:tcW w:w="2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70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厂家</w:t>
            </w:r>
          </w:p>
        </w:tc>
        <w:tc>
          <w:tcPr>
            <w:tcW w:w="2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20F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药品规格</w:t>
            </w:r>
          </w:p>
        </w:tc>
      </w:tr>
      <w:tr w14:paraId="33C11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tblHeader/>
        </w:trPr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09A3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5E6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50D3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46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C723E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F3D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71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CY20260513</w:t>
            </w: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DB3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int="eastAsia" w:ascii="Times New Roman" w:eastAsia="宋体"/>
                <w:sz w:val="22"/>
                <w:lang w:val="en-US" w:eastAsia="zh-CN" w:bidi="ar"/>
                <w14:ligatures w14:val="standardContextual"/>
              </w:rPr>
              <w:t>（国谈）注射用瑞卡西单抗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6E6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ascii="Times New Roman" w:eastAsia="宋体"/>
                <w:sz w:val="22"/>
                <w:lang w:val="en-US" w:eastAsia="zh-CN" w:bidi="ar"/>
                <w14:ligatures w14:val="standardContextual"/>
              </w:rPr>
              <w:t>成都市卫生健康委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14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广东恒瑞医药有限公司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419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150mg/瓶</w:t>
            </w:r>
          </w:p>
        </w:tc>
      </w:tr>
    </w:tbl>
    <w:p w14:paraId="1C997FD1">
      <w:pPr>
        <w:jc w:val="both"/>
        <w:rPr>
          <w:rFonts w:ascii="仿宋" w:hAnsi="仿宋" w:eastAsia="仿宋"/>
          <w:sz w:val="28"/>
          <w:szCs w:val="28"/>
        </w:rPr>
      </w:pPr>
    </w:p>
    <w:p w14:paraId="4AC8C87A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bookmarkStart w:id="2" w:name="_Hlk202435123"/>
      <w:r>
        <w:rPr>
          <w:rFonts w:ascii="仿宋" w:hAnsi="仿宋" w:eastAsia="仿宋"/>
          <w:sz w:val="28"/>
          <w:szCs w:val="28"/>
        </w:rPr>
        <w:t>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</w:rPr>
        <w:t>，我院</w:t>
      </w:r>
      <w:r>
        <w:rPr>
          <w:rFonts w:ascii="仿宋" w:hAnsi="仿宋" w:eastAsia="仿宋"/>
          <w:sz w:val="28"/>
          <w:szCs w:val="28"/>
        </w:rPr>
        <w:t>召开了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二</w:t>
      </w:r>
      <w:r>
        <w:rPr>
          <w:rFonts w:ascii="仿宋" w:hAnsi="仿宋" w:eastAsia="仿宋"/>
          <w:sz w:val="28"/>
          <w:szCs w:val="28"/>
        </w:rPr>
        <w:t>次药事管理与药物治疗学委员会</w:t>
      </w:r>
      <w:r>
        <w:rPr>
          <w:rFonts w:hint="eastAsia" w:ascii="仿宋" w:hAnsi="仿宋" w:eastAsia="仿宋"/>
          <w:sz w:val="28"/>
          <w:szCs w:val="28"/>
        </w:rPr>
        <w:t>。</w:t>
      </w:r>
      <w:bookmarkEnd w:id="2"/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经过汇报、讨论、投票环节，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拟引进成都、成都与广州创新药互认目录药品1</w:t>
      </w:r>
      <w:r>
        <w:rPr>
          <w:rFonts w:hint="eastAsia" w:ascii="仿宋" w:hAnsi="仿宋" w:eastAsia="仿宋"/>
          <w:sz w:val="28"/>
          <w:szCs w:val="28"/>
        </w:rPr>
        <w:t>个品种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  <w:r>
        <w:rPr>
          <w:rFonts w:ascii="仿宋" w:hAnsi="仿宋" w:eastAsia="仿宋"/>
          <w:sz w:val="28"/>
          <w:szCs w:val="28"/>
        </w:rPr>
        <w:t>请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拟</w:t>
      </w:r>
      <w:r>
        <w:rPr>
          <w:rFonts w:hint="eastAsia" w:ascii="仿宋" w:hAnsi="仿宋" w:eastAsia="仿宋"/>
          <w:sz w:val="28"/>
          <w:szCs w:val="28"/>
        </w:rPr>
        <w:t>引进成都、成都与广州创新药互认目录药品公示表中</w:t>
      </w:r>
      <w:r>
        <w:rPr>
          <w:rFonts w:ascii="仿宋" w:hAnsi="仿宋" w:eastAsia="仿宋"/>
          <w:sz w:val="28"/>
          <w:szCs w:val="28"/>
        </w:rPr>
        <w:t>生产厂家，于202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/>
          <w:sz w:val="28"/>
          <w:szCs w:val="28"/>
        </w:rPr>
        <w:t>日（3个工作日）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工作日期间</w:t>
      </w:r>
      <w:r>
        <w:rPr>
          <w:rFonts w:ascii="仿宋" w:hAnsi="仿宋" w:eastAsia="仿宋"/>
          <w:sz w:val="28"/>
          <w:szCs w:val="28"/>
        </w:rPr>
        <w:t>，递交相关资料</w:t>
      </w:r>
      <w:r>
        <w:rPr>
          <w:rFonts w:hint="eastAsia" w:ascii="仿宋" w:hAnsi="仿宋" w:eastAsia="仿宋"/>
          <w:sz w:val="28"/>
          <w:szCs w:val="28"/>
        </w:rPr>
        <w:t>至医院存档</w:t>
      </w:r>
      <w:r>
        <w:rPr>
          <w:rFonts w:ascii="仿宋" w:hAnsi="仿宋" w:eastAsia="仿宋"/>
          <w:sz w:val="28"/>
          <w:szCs w:val="28"/>
        </w:rPr>
        <w:t>。资料交至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药学部3办公室，药品采购员梁老师收</w:t>
      </w:r>
      <w:r>
        <w:rPr>
          <w:rFonts w:ascii="仿宋" w:hAnsi="仿宋" w:eastAsia="仿宋"/>
          <w:sz w:val="28"/>
          <w:szCs w:val="28"/>
        </w:rPr>
        <w:t>。</w:t>
      </w:r>
    </w:p>
    <w:p w14:paraId="2DD1EFF6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具体递交资料</w:t>
      </w:r>
      <w:r>
        <w:rPr>
          <w:rFonts w:hint="eastAsia" w:ascii="仿宋" w:hAnsi="仿宋" w:eastAsia="仿宋"/>
          <w:sz w:val="28"/>
          <w:szCs w:val="28"/>
        </w:rPr>
        <w:t>要求</w:t>
      </w:r>
      <w:r>
        <w:rPr>
          <w:rFonts w:ascii="仿宋" w:hAnsi="仿宋" w:eastAsia="仿宋"/>
          <w:sz w:val="28"/>
          <w:szCs w:val="28"/>
        </w:rPr>
        <w:t>如下：</w:t>
      </w:r>
    </w:p>
    <w:p w14:paraId="432EDCDB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一、药品厂家递交材料要求：所有资料须真实有效，</w:t>
      </w:r>
      <w:r>
        <w:rPr>
          <w:rFonts w:ascii="仿宋" w:hAnsi="仿宋" w:eastAsia="仿宋"/>
          <w:sz w:val="28"/>
          <w:szCs w:val="28"/>
        </w:rPr>
        <w:t>加盖单位鲜章，用资料袋装好</w:t>
      </w:r>
      <w:r>
        <w:rPr>
          <w:rFonts w:hint="eastAsia" w:ascii="仿宋" w:hAnsi="仿宋" w:eastAsia="仿宋"/>
          <w:sz w:val="28"/>
          <w:szCs w:val="28"/>
        </w:rPr>
        <w:t>，请按下列顺序整理。</w:t>
      </w:r>
    </w:p>
    <w:p w14:paraId="14519D95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1.药品质量标准；</w:t>
      </w:r>
    </w:p>
    <w:p w14:paraId="7FA95116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2.廉洁准入承诺书、药品质量保证承诺书、药品首营资料等。</w:t>
      </w:r>
      <w:r>
        <w:rPr>
          <w:rFonts w:ascii="仿宋" w:hAnsi="仿宋" w:eastAsia="仿宋"/>
          <w:sz w:val="28"/>
          <w:szCs w:val="28"/>
        </w:rPr>
        <w:t>(首营资料包括:药品注册证书、产品</w:t>
      </w:r>
      <w:bookmarkStart w:id="3" w:name="_GoBack"/>
      <w:bookmarkEnd w:id="3"/>
      <w:r>
        <w:rPr>
          <w:rFonts w:ascii="仿宋" w:hAnsi="仿宋" w:eastAsia="仿宋"/>
          <w:sz w:val="28"/>
          <w:szCs w:val="28"/>
        </w:rPr>
        <w:t>质量合格证明、供应商资质证明、药品检验报</w:t>
      </w:r>
      <w:r>
        <w:rPr>
          <w:rFonts w:hint="eastAsia" w:ascii="仿宋" w:hAnsi="仿宋" w:eastAsia="仿宋"/>
          <w:sz w:val="28"/>
          <w:szCs w:val="28"/>
        </w:rPr>
        <w:t>告等）；</w:t>
      </w:r>
    </w:p>
    <w:p w14:paraId="3771E34F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3.产品配送授权委托书。</w:t>
      </w:r>
    </w:p>
    <w:p w14:paraId="0A37ABF7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二、接收时间</w:t>
      </w:r>
    </w:p>
    <w:p w14:paraId="14CCD41C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/>
          <w:sz w:val="28"/>
          <w:szCs w:val="28"/>
        </w:rPr>
        <w:t>日——202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/>
          <w:sz w:val="28"/>
          <w:szCs w:val="28"/>
        </w:rPr>
        <w:t>日。(上班期间全天接收资料)</w:t>
      </w:r>
    </w:p>
    <w:p w14:paraId="117CC3E0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梁</w:t>
      </w:r>
      <w:r>
        <w:rPr>
          <w:rFonts w:hint="eastAsia" w:ascii="仿宋" w:hAnsi="仿宋" w:eastAsia="仿宋"/>
          <w:sz w:val="28"/>
          <w:szCs w:val="28"/>
        </w:rPr>
        <w:t>老师</w:t>
      </w:r>
    </w:p>
    <w:p w14:paraId="22FD7DFD"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金堂县第一人民医院</w:t>
      </w:r>
      <w:r>
        <w:rPr>
          <w:rFonts w:ascii="仿宋" w:hAnsi="仿宋" w:eastAsia="仿宋"/>
          <w:sz w:val="28"/>
          <w:szCs w:val="28"/>
        </w:rPr>
        <w:t>药事管理与药物治疗学委员会</w:t>
      </w:r>
      <w:r>
        <w:rPr>
          <w:rFonts w:hint="eastAsia" w:ascii="仿宋" w:hAnsi="仿宋" w:eastAsia="仿宋"/>
          <w:sz w:val="28"/>
          <w:szCs w:val="28"/>
        </w:rPr>
        <w:t xml:space="preserve">  </w:t>
      </w:r>
    </w:p>
    <w:p w14:paraId="3912D837">
      <w:pPr>
        <w:wordWrap w:val="0"/>
        <w:spacing w:line="360" w:lineRule="auto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16</w:t>
      </w:r>
      <w:r>
        <w:rPr>
          <w:rFonts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7230A0"/>
    <w:rsid w:val="0003778E"/>
    <w:rsid w:val="00044D94"/>
    <w:rsid w:val="000552ED"/>
    <w:rsid w:val="00074C2F"/>
    <w:rsid w:val="000A06D1"/>
    <w:rsid w:val="00115FD1"/>
    <w:rsid w:val="001637BA"/>
    <w:rsid w:val="001F2B41"/>
    <w:rsid w:val="00253769"/>
    <w:rsid w:val="00266F87"/>
    <w:rsid w:val="002F5B91"/>
    <w:rsid w:val="00313C4A"/>
    <w:rsid w:val="003D7CFC"/>
    <w:rsid w:val="00485175"/>
    <w:rsid w:val="0048711C"/>
    <w:rsid w:val="00542399"/>
    <w:rsid w:val="00545251"/>
    <w:rsid w:val="005506A3"/>
    <w:rsid w:val="00595217"/>
    <w:rsid w:val="00595857"/>
    <w:rsid w:val="005A4C2A"/>
    <w:rsid w:val="005F7025"/>
    <w:rsid w:val="00600436"/>
    <w:rsid w:val="00601071"/>
    <w:rsid w:val="006158AB"/>
    <w:rsid w:val="00683B1C"/>
    <w:rsid w:val="007106E2"/>
    <w:rsid w:val="007230A0"/>
    <w:rsid w:val="00735EF7"/>
    <w:rsid w:val="007377F0"/>
    <w:rsid w:val="00786A8F"/>
    <w:rsid w:val="007F634C"/>
    <w:rsid w:val="0084049A"/>
    <w:rsid w:val="008F1B99"/>
    <w:rsid w:val="009053C9"/>
    <w:rsid w:val="0090686F"/>
    <w:rsid w:val="0098775D"/>
    <w:rsid w:val="009D101C"/>
    <w:rsid w:val="00A53934"/>
    <w:rsid w:val="00AA005B"/>
    <w:rsid w:val="00AA076C"/>
    <w:rsid w:val="00AB3F27"/>
    <w:rsid w:val="00BB39CE"/>
    <w:rsid w:val="00BD7413"/>
    <w:rsid w:val="00BF63D8"/>
    <w:rsid w:val="00C537F9"/>
    <w:rsid w:val="00C70448"/>
    <w:rsid w:val="00D62D99"/>
    <w:rsid w:val="00D75BE8"/>
    <w:rsid w:val="00D84026"/>
    <w:rsid w:val="00D85683"/>
    <w:rsid w:val="00D86194"/>
    <w:rsid w:val="00DF3108"/>
    <w:rsid w:val="00E1381A"/>
    <w:rsid w:val="00E36F29"/>
    <w:rsid w:val="00E601D1"/>
    <w:rsid w:val="00E66FAF"/>
    <w:rsid w:val="00E74D8F"/>
    <w:rsid w:val="00EB77B4"/>
    <w:rsid w:val="00F84847"/>
    <w:rsid w:val="00F866DE"/>
    <w:rsid w:val="00FB199A"/>
    <w:rsid w:val="00FE3579"/>
    <w:rsid w:val="0159310B"/>
    <w:rsid w:val="070254DD"/>
    <w:rsid w:val="0B9A43DC"/>
    <w:rsid w:val="13E517B5"/>
    <w:rsid w:val="24EE724C"/>
    <w:rsid w:val="2DF336B7"/>
    <w:rsid w:val="4EBE3E36"/>
    <w:rsid w:val="67ED1C07"/>
    <w:rsid w:val="6946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5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481</Words>
  <Characters>528</Characters>
  <Lines>6</Lines>
  <Paragraphs>1</Paragraphs>
  <TotalTime>23</TotalTime>
  <ScaleCrop>false</ScaleCrop>
  <LinksUpToDate>false</LinksUpToDate>
  <CharactersWithSpaces>533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2025-02-07T00:53:00Z</dcterms:created>
  <dc:creator>荒诞行云半生</dc:creator>
  <cp:lastModifiedBy>易高圯</cp:lastModifiedBy>
  <cp:lastPrinted>2026-06-15T07:00:00Z</cp:lastPrinted>
  <dcterms:modified xsi:type="dcterms:W3CDTF">2026-06-16T08:56:26Z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eyJoZGlkIjoiZGEwOGNjYzI3MjBhZDhlNTFmMzhhZDliMGJmODUyMGMiLCJ1c2VySWQiOiIxNzYxNTEzNDg0In0=</vt:lpwstr>
  </property>
  <property fmtid="{D5CDD505-2E9C-101B-9397-08002B2CF9AE}" pid="3" name="KSOProductBuildVer">
    <vt:lpwstr>2052-12.1.0.26895</vt:lpwstr>
  </property>
  <property fmtid="{D5CDD505-2E9C-101B-9397-08002B2CF9AE}" pid="4" name="ICV">
    <vt:lpwstr>2651DC17BD83453FA736644E9A49C34D_12</vt:lpwstr>
  </property>
</Properties>
</file>