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 xml:space="preserve">附件2：                </w:t>
      </w: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>报价表</w:t>
      </w:r>
    </w:p>
    <w:tbl>
      <w:tblPr>
        <w:tblStyle w:val="3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名称</w:t>
            </w:r>
          </w:p>
        </w:tc>
        <w:tc>
          <w:tcPr>
            <w:tcW w:w="79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视频监控设备采购及安装服务方案价格调研项目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应满足资质</w:t>
            </w:r>
          </w:p>
        </w:tc>
        <w:tc>
          <w:tcPr>
            <w:tcW w:w="790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1.具有独立承担民事责任的能力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2.具有良好的商业信誉和健全的财务会计制度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3.具有履行合同所必需的设备和专业技术能力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4.具有依法缴纳税收和社会保障资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金的良好记录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5.参加本次采购活动前三年内，在经营活动中没有重大违法记录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6.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法律、行政法规规定的其他条件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.不接受联合体参加本次调研活动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  <w:t>报价</w:t>
            </w:r>
          </w:p>
        </w:tc>
        <w:tc>
          <w:tcPr>
            <w:tcW w:w="79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报价包含：人工、材料、运输、安装、恢复、税金等全部费用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是否响应</w:t>
            </w: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</w:rPr>
              <w:t>产品功能参数</w:t>
            </w:r>
          </w:p>
        </w:tc>
        <w:tc>
          <w:tcPr>
            <w:tcW w:w="7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联系人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联系电话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安装完成</w:t>
            </w: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时间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填报公司名称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（加盖公章）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719FC"/>
    <w:rsid w:val="2CB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2025-08-05T07:00:00Z</dcterms:created>
  <dc:creator>asus</dc:creator>
  <cp:lastModifiedBy>asus</cp:lastModifiedBy>
  <dcterms:modified xsi:type="dcterms:W3CDTF">2025-08-05T07:00:47Z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