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color="auto" w:fill="auto"/>
          <w:lang w:val="en-US" w:eastAsia="zh-CN"/>
        </w:rPr>
        <w:t>技术参数要求</w:t>
      </w:r>
      <w:bookmarkStart w:id="0" w:name="_GoBack"/>
      <w:bookmarkEnd w:id="0"/>
    </w:p>
    <w:tbl>
      <w:tblPr>
        <w:tblStyle w:val="2"/>
        <w:tblW w:w="10058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27"/>
        <w:gridCol w:w="5801"/>
        <w:gridCol w:w="1075"/>
        <w:gridCol w:w="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产品名称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参数简介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拼接单元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尺寸：55英寸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物理双边拼缝：双边物理拼缝3.5mm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高亮背光：高清显示：物理分辨率高达1920 *1080，画面细腻，色彩丰富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配套壁挂支架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前维护55英寸液压支架，配高专业液压杆，每个拼接单元可弹出与推入，方便维护与管理。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拼接控制器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1.支持2路HDMI视频输入，4路HDMI视频输出接口；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2.HDMI输入接口最大支持3840×2160分辨率；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1.单模单纤SC口，传输距离≥20Km；≥1个光口，≥1个电口，支持导轨式安装；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2.支持MDI/MDI-X自适应.全双工/半双工自动协商；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机柜专用PDU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10A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VGA线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高清线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线缆及辅材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37213"/>
    <w:rsid w:val="31F3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2025-08-05T06:59:00Z</dcterms:created>
  <dc:creator>asus</dc:creator>
  <cp:lastModifiedBy>asus</cp:lastModifiedBy>
  <dcterms:modified xsi:type="dcterms:W3CDTF">2025-08-05T07:00:13Z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