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金堂县第一人民医院终端机单一来源询价通知单</w:t>
      </w:r>
    </w:p>
    <w:tbl>
      <w:tblPr>
        <w:tblStyle w:val="4"/>
        <w:tblpPr w:leftFromText="180" w:rightFromText="180" w:vertAnchor="text" w:horzAnchor="page" w:tblpX="1813"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rPr>
                <w:rFonts w:hint="default"/>
                <w:vertAlign w:val="baseline"/>
                <w:lang w:val="en-US" w:eastAsia="zh-CN"/>
              </w:rPr>
            </w:pPr>
            <w:r>
              <w:rPr>
                <w:rFonts w:hint="eastAsia"/>
                <w:vertAlign w:val="baseline"/>
                <w:lang w:val="en-US" w:eastAsia="zh-CN"/>
              </w:rPr>
              <w:t>货物名称：</w:t>
            </w:r>
            <w:r>
              <w:rPr>
                <w:rFonts w:hint="eastAsia"/>
                <w:lang w:val="en-US" w:eastAsia="zh-CN"/>
              </w:rPr>
              <w:t>终端机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vertAlign w:val="baseline"/>
                <w:lang w:val="en-US" w:eastAsia="zh-CN"/>
              </w:rPr>
            </w:pPr>
            <w:r>
              <w:rPr>
                <w:rFonts w:hint="eastAsia"/>
                <w:vertAlign w:val="baseline"/>
                <w:lang w:val="en-US" w:eastAsia="zh-CN"/>
              </w:rPr>
              <w:t>名称</w:t>
            </w:r>
          </w:p>
        </w:tc>
        <w:tc>
          <w:tcPr>
            <w:tcW w:w="1420" w:type="dxa"/>
          </w:tcPr>
          <w:p>
            <w:pPr>
              <w:rPr>
                <w:rFonts w:hint="default"/>
                <w:vertAlign w:val="baseline"/>
                <w:lang w:val="en-US" w:eastAsia="zh-CN"/>
              </w:rPr>
            </w:pPr>
            <w:r>
              <w:rPr>
                <w:rFonts w:hint="eastAsia"/>
                <w:vertAlign w:val="baseline"/>
                <w:lang w:val="en-US" w:eastAsia="zh-CN"/>
              </w:rPr>
              <w:t>规格</w:t>
            </w:r>
          </w:p>
        </w:tc>
        <w:tc>
          <w:tcPr>
            <w:tcW w:w="1420" w:type="dxa"/>
          </w:tcPr>
          <w:p>
            <w:pPr>
              <w:rPr>
                <w:rFonts w:hint="default"/>
                <w:vertAlign w:val="baseline"/>
                <w:lang w:val="en-US" w:eastAsia="zh-CN"/>
              </w:rPr>
            </w:pPr>
            <w:r>
              <w:rPr>
                <w:rFonts w:hint="eastAsia"/>
                <w:vertAlign w:val="baseline"/>
                <w:lang w:val="en-US" w:eastAsia="zh-CN"/>
              </w:rPr>
              <w:t>单位</w:t>
            </w:r>
          </w:p>
        </w:tc>
        <w:tc>
          <w:tcPr>
            <w:tcW w:w="1420" w:type="dxa"/>
          </w:tcPr>
          <w:p>
            <w:pPr>
              <w:rPr>
                <w:rFonts w:hint="default"/>
                <w:vertAlign w:val="baseline"/>
                <w:lang w:val="en-US" w:eastAsia="zh-CN"/>
              </w:rPr>
            </w:pPr>
            <w:r>
              <w:rPr>
                <w:rFonts w:hint="eastAsia"/>
                <w:vertAlign w:val="baseline"/>
                <w:lang w:val="en-US" w:eastAsia="zh-CN"/>
              </w:rPr>
              <w:t>数量</w:t>
            </w:r>
          </w:p>
        </w:tc>
        <w:tc>
          <w:tcPr>
            <w:tcW w:w="1421" w:type="dxa"/>
          </w:tcPr>
          <w:p>
            <w:pPr>
              <w:rPr>
                <w:rFonts w:hint="default"/>
                <w:vertAlign w:val="baseline"/>
                <w:lang w:val="en-US" w:eastAsia="zh-CN"/>
              </w:rPr>
            </w:pPr>
            <w:r>
              <w:rPr>
                <w:rFonts w:hint="eastAsia"/>
                <w:vertAlign w:val="baseline"/>
                <w:lang w:val="en-US" w:eastAsia="zh-CN"/>
              </w:rPr>
              <w:t>预算单价（元）</w:t>
            </w:r>
          </w:p>
        </w:tc>
        <w:tc>
          <w:tcPr>
            <w:tcW w:w="1421" w:type="dxa"/>
          </w:tcPr>
          <w:p>
            <w:pPr>
              <w:rPr>
                <w:rFonts w:hint="default"/>
                <w:vertAlign w:val="baseline"/>
                <w:lang w:val="en-US" w:eastAsia="zh-CN"/>
              </w:rPr>
            </w:pPr>
            <w:r>
              <w:rPr>
                <w:rFonts w:hint="eastAsia"/>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vertAlign w:val="baseline"/>
                <w:lang w:val="en-US" w:eastAsia="zh-CN"/>
              </w:rPr>
            </w:pPr>
            <w:r>
              <w:rPr>
                <w:rFonts w:hint="eastAsia"/>
                <w:lang w:val="en-US" w:eastAsia="zh-CN"/>
              </w:rPr>
              <w:t>终端机</w:t>
            </w:r>
          </w:p>
        </w:tc>
        <w:tc>
          <w:tcPr>
            <w:tcW w:w="1420" w:type="dxa"/>
          </w:tcPr>
          <w:p>
            <w:pPr>
              <w:rPr>
                <w:rFonts w:hint="default"/>
                <w:vertAlign w:val="baseline"/>
                <w:lang w:val="en-US" w:eastAsia="zh-CN"/>
              </w:rPr>
            </w:pPr>
            <w:r>
              <w:rPr>
                <w:rFonts w:hint="eastAsia"/>
                <w:vertAlign w:val="baseline"/>
                <w:lang w:val="en-US" w:eastAsia="zh-CN"/>
              </w:rPr>
              <w:t>/</w:t>
            </w:r>
          </w:p>
        </w:tc>
        <w:tc>
          <w:tcPr>
            <w:tcW w:w="1420" w:type="dxa"/>
          </w:tcPr>
          <w:p>
            <w:pPr>
              <w:rPr>
                <w:rFonts w:hint="default"/>
                <w:vertAlign w:val="baseline"/>
                <w:lang w:val="en-US" w:eastAsia="zh-CN"/>
              </w:rPr>
            </w:pPr>
            <w:r>
              <w:rPr>
                <w:rFonts w:hint="eastAsia"/>
                <w:vertAlign w:val="baseline"/>
                <w:lang w:val="en-US" w:eastAsia="zh-CN"/>
              </w:rPr>
              <w:t>台</w:t>
            </w:r>
          </w:p>
        </w:tc>
        <w:tc>
          <w:tcPr>
            <w:tcW w:w="1420" w:type="dxa"/>
          </w:tcPr>
          <w:p>
            <w:pPr>
              <w:rPr>
                <w:rFonts w:hint="default"/>
                <w:vertAlign w:val="baseline"/>
                <w:lang w:val="en-US" w:eastAsia="zh-CN"/>
              </w:rPr>
            </w:pPr>
            <w:r>
              <w:rPr>
                <w:rFonts w:hint="eastAsia"/>
                <w:vertAlign w:val="baseline"/>
                <w:lang w:val="en-US" w:eastAsia="zh-CN"/>
              </w:rPr>
              <w:t>2</w:t>
            </w:r>
          </w:p>
        </w:tc>
        <w:tc>
          <w:tcPr>
            <w:tcW w:w="1421" w:type="dxa"/>
          </w:tcPr>
          <w:p>
            <w:pPr>
              <w:rPr>
                <w:rFonts w:hint="default"/>
                <w:vertAlign w:val="baseline"/>
                <w:lang w:val="en-US" w:eastAsia="zh-CN"/>
              </w:rPr>
            </w:pPr>
            <w:r>
              <w:rPr>
                <w:rFonts w:hint="eastAsia"/>
                <w:vertAlign w:val="baseline"/>
                <w:lang w:val="en-US" w:eastAsia="zh-CN"/>
              </w:rPr>
              <w:t>/</w:t>
            </w:r>
          </w:p>
        </w:tc>
        <w:tc>
          <w:tcPr>
            <w:tcW w:w="1421" w:type="dxa"/>
          </w:tcPr>
          <w:p>
            <w:pP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rPr>
                <w:rFonts w:hint="default"/>
                <w:vertAlign w:val="baseline"/>
                <w:lang w:val="en-US" w:eastAsia="zh-CN"/>
              </w:rPr>
            </w:pPr>
            <w:r>
              <w:rPr>
                <w:rFonts w:hint="eastAsia"/>
                <w:vertAlign w:val="baseline"/>
                <w:lang w:val="en-US" w:eastAsia="zh-CN"/>
              </w:rPr>
              <w:t>预算总金额合计：/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6"/>
              <w:numPr>
                <w:ilvl w:val="0"/>
                <w:numId w:val="0"/>
              </w:numPr>
              <w:ind w:leftChars="0"/>
              <w:rPr>
                <w:rFonts w:hint="default"/>
                <w:lang w:val="en-US" w:eastAsia="zh-CN"/>
              </w:rPr>
            </w:pPr>
            <w:r>
              <w:rPr>
                <w:rFonts w:hint="eastAsia"/>
                <w:lang w:val="en-US" w:eastAsia="zh-CN"/>
              </w:rPr>
              <w:t>单一来源采购说明：</w:t>
            </w:r>
          </w:p>
          <w:p>
            <w:pPr>
              <w:pStyle w:val="6"/>
              <w:numPr>
                <w:ilvl w:val="0"/>
                <w:numId w:val="0"/>
              </w:numPr>
              <w:ind w:leftChars="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本次采购的产品为医院叫号系统的终端机，目前我院使用的排队叫号系统为北京神州视翰科技有限公司产品，此软件是基于Android底层程序和公司定制的硬件芯片等设备深度研发的结晶，该公司拥有该软件的著作专利权，著作权专利登记号：2017SR059181、2014SR036342、2017SR315613。而非任意Android硬件都能匹配。成都今海兴科技有限公司已取得该项目的北京神州视翰科技有限公司授权。本项目具有单一性，拟通过单一来源采购方式向该公司进行采购。</w:t>
            </w:r>
          </w:p>
          <w:p>
            <w:pPr>
              <w:pStyle w:val="6"/>
              <w:numPr>
                <w:ilvl w:val="0"/>
                <w:numId w:val="0"/>
              </w:numPr>
              <w:ind w:leftChars="0"/>
              <w:rPr>
                <w:rFonts w:hint="default" w:eastAsiaTheme="minorEastAsia"/>
                <w:lang w:val="en-US" w:eastAsia="zh-CN"/>
              </w:rPr>
            </w:pPr>
            <w:r>
              <w:rPr>
                <w:rFonts w:hint="eastAsia"/>
                <w:lang w:val="en-US" w:eastAsia="zh-CN"/>
              </w:rPr>
              <w:t>技术要求：</w:t>
            </w:r>
          </w:p>
          <w:p>
            <w:pPr>
              <w:numPr>
                <w:ilvl w:val="0"/>
                <w:numId w:val="1"/>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显示屏尺寸:≥21.5英寸；处理器要求：≥四核，1.5GHZ；</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2) 内存要求: ≥1GB；外存储：≥8GB；</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3) 操作系统：支持Android</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4) 分辨率：≥1920*1080；亮度≥250 cd/m²</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5) 音频接口：3.5mm音频；数据接口：USB2.0*2</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6) 通信接口：10/100Mbps音频格式支持:MP3/WMA/AAC；</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7) 视频格式支持:RMVB/AVI/MPG/MKV/VOB/MP4</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8) 声音输出：不低于8Ω/2W</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9) 支持远程定时开关机、远程控制音量、远程重启等功能；</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10) 外壳要求：考虑医用环境中设备应具备可消毒，所投显示设备的外壳材料具备抗菌特性。</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11) 安全性要求：每个终端需具备证书授权功能，防止恶意内容篡改，保证稳定发布。安装在各个尺寸一体机上，主要解决设备安全，防止病毒攻击、防止内容非法下载、防止网络盗链。支持设备自动安全检测，支持自动内核更新等功能</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12）宣教显示功能：支持多区域分屏显示，各区显示内容不同，模板自定义调节。支持智能化、视频化的门诊健康教育功能，支持展示健康宣教二维码，支持患者移动端设备如手机访问及使用</w:t>
            </w:r>
            <w:r>
              <w:rPr>
                <w:rFonts w:hint="eastAsia" w:cstheme="minorBidi"/>
                <w:kern w:val="2"/>
                <w:sz w:val="21"/>
                <w:szCs w:val="24"/>
                <w:lang w:val="en-US" w:eastAsia="zh-CN" w:bidi="ar-SA"/>
              </w:rPr>
              <w:t>；</w:t>
            </w:r>
          </w:p>
          <w:p>
            <w:pPr>
              <w:numPr>
                <w:ilvl w:val="0"/>
                <w:numId w:val="0"/>
              </w:numP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13）由供应商提供安装调试以及接入到现有叫号系统的服务；</w:t>
            </w:r>
          </w:p>
          <w:p>
            <w:pPr>
              <w:numPr>
                <w:ilvl w:val="0"/>
                <w:numId w:val="0"/>
              </w:numPr>
              <w:rPr>
                <w:rFonts w:hint="default" w:asciiTheme="minorHAnsi" w:hAnsiTheme="minorHAnsi" w:eastAsiaTheme="minorEastAsia" w:cstheme="minorBidi"/>
                <w:kern w:val="2"/>
                <w:sz w:val="21"/>
                <w:szCs w:val="24"/>
                <w:lang w:val="en-US" w:eastAsia="zh-CN" w:bidi="ar-SA"/>
              </w:rPr>
            </w:pPr>
            <w:r>
              <w:rPr>
                <w:rFonts w:hint="eastAsia"/>
                <w:spacing w:val="-2"/>
                <w:lang w:val="en-US" w:eastAsia="zh-CN"/>
              </w:rPr>
              <w:t>14）</w:t>
            </w:r>
            <w:r>
              <w:rPr>
                <w:spacing w:val="-2"/>
              </w:rPr>
              <w:t>质保期</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3年</w:t>
            </w:r>
          </w:p>
          <w:p>
            <w:pPr>
              <w:numPr>
                <w:ilvl w:val="0"/>
                <w:numId w:val="0"/>
              </w:numPr>
              <w:rPr>
                <w:rFonts w:hint="default" w:asciiTheme="minorHAnsi" w:hAnsiTheme="minorHAnsi" w:eastAsiaTheme="minorEastAsia" w:cstheme="minorBidi"/>
                <w:kern w:val="2"/>
                <w:sz w:val="21"/>
                <w:szCs w:val="24"/>
                <w:lang w:val="en-US" w:eastAsia="zh-CN" w:bidi="ar-SA"/>
              </w:rPr>
            </w:pPr>
          </w:p>
        </w:tc>
      </w:tr>
    </w:tbl>
    <w:p>
      <w:pPr>
        <w:jc w:val="center"/>
        <w:rPr>
          <w:rFonts w:hint="eastAsia"/>
          <w:lang w:val="en-US" w:eastAsia="zh-CN"/>
        </w:rPr>
      </w:pPr>
    </w:p>
    <w:p>
      <w:pPr>
        <w:jc w:val="center"/>
        <w:rPr>
          <w:rFonts w:hint="eastAsia"/>
          <w:lang w:val="en-US" w:eastAsia="zh-CN"/>
        </w:rPr>
      </w:pPr>
    </w:p>
    <w:p>
      <w:pPr>
        <w:rPr>
          <w:rFonts w:hint="default"/>
          <w:lang w:val="en-US" w:eastAsia="zh-CN"/>
        </w:rPr>
      </w:pPr>
      <w:r>
        <w:rPr>
          <w:rFonts w:hint="default"/>
          <w:lang w:val="en-US" w:eastAsia="zh-CN"/>
        </w:rPr>
        <w:t>询价人（本单位）：</w:t>
      </w:r>
      <w:r>
        <w:rPr>
          <w:rFonts w:hint="eastAsia"/>
          <w:lang w:val="en-US" w:eastAsia="zh-CN"/>
        </w:rPr>
        <w:t>范</w:t>
      </w:r>
      <w:r>
        <w:rPr>
          <w:rFonts w:hint="default"/>
          <w:lang w:val="en-US" w:eastAsia="zh-CN"/>
        </w:rPr>
        <w:t>老师      联系电话：</w:t>
      </w:r>
      <w:r>
        <w:rPr>
          <w:rFonts w:hint="eastAsia"/>
          <w:lang w:val="en-US" w:eastAsia="zh-CN"/>
        </w:rPr>
        <w:t>17394971796</w:t>
      </w:r>
      <w:r>
        <w:rPr>
          <w:rFonts w:hint="default"/>
          <w:lang w:val="en-US" w:eastAsia="zh-CN"/>
        </w:rPr>
        <w:t xml:space="preserve">    日期：2025.</w:t>
      </w:r>
      <w:r>
        <w:rPr>
          <w:rFonts w:hint="eastAsia"/>
          <w:lang w:val="en-US" w:eastAsia="zh-CN"/>
        </w:rPr>
        <w:t>7</w:t>
      </w:r>
      <w:r>
        <w:rPr>
          <w:rFonts w:hint="default"/>
          <w:lang w:val="en-US" w:eastAsia="zh-CN"/>
        </w:rPr>
        <w:t>.</w:t>
      </w:r>
      <w:r>
        <w:rPr>
          <w:rFonts w:hint="eastAsia"/>
          <w:lang w:val="en-US" w:eastAsia="zh-CN"/>
        </w:rPr>
        <w:t>29</w:t>
      </w:r>
      <w:bookmarkStart w:id="0" w:name="_GoBack"/>
      <w:bookmarkEnd w:id="0"/>
    </w:p>
    <w:p>
      <w:pPr>
        <w:rPr>
          <w:rFonts w:hint="default"/>
          <w:lang w:val="en-US" w:eastAsia="zh-CN"/>
        </w:rPr>
      </w:pPr>
    </w:p>
    <w:p>
      <w:pPr>
        <w:rPr>
          <w:rFonts w:hint="default"/>
          <w:lang w:val="en-US" w:eastAsia="zh-CN"/>
        </w:rPr>
      </w:pPr>
      <w:r>
        <w:rPr>
          <w:rFonts w:hint="default"/>
          <w:lang w:val="en-US" w:eastAsia="zh-CN"/>
        </w:rPr>
        <w:t>报价公司名称：</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联系人：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联系电话：</w:t>
      </w:r>
      <w:r>
        <w:rPr>
          <w:rFonts w:hint="eastAsia"/>
          <w:lang w:val="en-US" w:eastAsia="zh-CN"/>
        </w:rPr>
        <w:t xml:space="preserve">   </w:t>
      </w:r>
    </w:p>
    <w:p>
      <w:pPr>
        <w:rPr>
          <w:rFonts w:hint="default"/>
          <w:lang w:val="en-US" w:eastAsia="zh-CN"/>
        </w:rPr>
      </w:pPr>
    </w:p>
    <w:p>
      <w:pPr>
        <w:rPr>
          <w:rFonts w:hint="default"/>
          <w:lang w:val="en-US" w:eastAsia="zh-CN"/>
        </w:rPr>
      </w:pPr>
      <w:r>
        <w:rPr>
          <w:rFonts w:hint="default"/>
          <w:lang w:val="en-US" w:eastAsia="zh-CN"/>
        </w:rPr>
        <w:t>报价合计金额（元）：                           报价时间：</w:t>
      </w:r>
    </w:p>
    <w:p>
      <w:pPr>
        <w:rPr>
          <w:rFonts w:hint="default"/>
          <w:lang w:val="en-US" w:eastAsia="zh-CN"/>
        </w:rPr>
      </w:pPr>
    </w:p>
    <w:p>
      <w:pPr>
        <w:rPr>
          <w:rFonts w:hint="default"/>
          <w:lang w:val="en-US" w:eastAsia="zh-CN"/>
        </w:rPr>
      </w:pPr>
      <w:r>
        <w:rPr>
          <w:rFonts w:hint="default"/>
          <w:lang w:val="en-US" w:eastAsia="zh-CN"/>
        </w:rPr>
        <w:t>备注：请于三个工作日内纸质盖鲜章扫描回复至邮箱</w:t>
      </w:r>
      <w:r>
        <w:rPr>
          <w:rFonts w:hint="eastAsia"/>
          <w:lang w:val="en-US" w:eastAsia="zh-CN"/>
        </w:rPr>
        <w:t>85389776</w:t>
      </w:r>
      <w:r>
        <w:rPr>
          <w:rFonts w:hint="default"/>
          <w:lang w:val="en-US" w:eastAsia="zh-CN"/>
        </w:rPr>
        <w:t>@qq.com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4CB0D"/>
    <w:multiLevelType w:val="singleLevel"/>
    <w:tmpl w:val="EB74CB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zUyNmI4YzNiNzExNzM5ZTNlMzc2N2I3NTY3NzcifQ=="/>
  </w:docVars>
  <w:rsids>
    <w:rsidRoot w:val="00000000"/>
    <w:rsid w:val="08037D36"/>
    <w:rsid w:val="09F25C79"/>
    <w:rsid w:val="0FA61182"/>
    <w:rsid w:val="10B45649"/>
    <w:rsid w:val="12CE1CF0"/>
    <w:rsid w:val="13B61AB2"/>
    <w:rsid w:val="209F68FE"/>
    <w:rsid w:val="24707D0A"/>
    <w:rsid w:val="3F9F48AB"/>
    <w:rsid w:val="4FE37152"/>
    <w:rsid w:val="5E256336"/>
    <w:rsid w:val="67E743EC"/>
    <w:rsid w:val="6B7E6D21"/>
    <w:rsid w:val="798D1378"/>
    <w:rsid w:val="7CA4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ind w:firstLine="0" w:firstLineChars="0"/>
      <w:jc w:val="center"/>
      <w:outlineLvl w:val="1"/>
    </w:pPr>
    <w:rPr>
      <w:rFonts w:ascii="Arial" w:hAnsi="Arial" w:eastAsia="微软雅黑"/>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34"/>
    <w:pPr>
      <w:ind w:firstLine="420" w:firstLineChars="200"/>
    </w:p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712</Words>
  <Characters>893</Characters>
  <Lines>0</Lines>
  <Paragraphs>0</Paragraphs>
  <TotalTime>3</TotalTime>
  <ScaleCrop>false</ScaleCrop>
  <LinksUpToDate>false</LinksUpToDate>
  <CharactersWithSpaces>962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2025-04-02T03:34:00Z</dcterms:created>
  <dc:creator>Administrator</dc:creator>
  <cp:lastModifiedBy>asus</cp:lastModifiedBy>
  <dcterms:modified xsi:type="dcterms:W3CDTF">2025-07-29T08:36:33Z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6B398234CF4F48DEB10A0A85B6BEDB2A_13</vt:lpwstr>
  </property>
</Properties>
</file>