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金堂县第一人民医用设备（耗材）询价通知单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空气消毒机（壁挂式）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60m³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5000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</w:t>
            </w:r>
            <w:bookmarkStart w:id="0" w:name="_GoBack"/>
            <w:bookmarkEnd w:id="0"/>
            <w:r>
              <w:rPr>
                <w:rFonts w:hint="eastAsia"/>
                <w:color w:val="FF0000"/>
                <w:vertAlign w:val="baseline"/>
                <w:lang w:eastAsia="zh-CN"/>
              </w:rPr>
              <w:t>要求：</w:t>
            </w:r>
          </w:p>
        </w:tc>
        <w:tc>
          <w:tcPr>
            <w:tcW w:w="6771" w:type="dxa"/>
            <w:gridSpan w:val="5"/>
          </w:tcPr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1、产品功能与特点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1.1人机共存:动态消毒机,人机共存使用,不生成二次污染；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1.2智能微电脑控制, LED数码显示屏,高精度时钟芯片控制，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显示北京时间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,整机工作寿命计时,了解机器使用情况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可任意设置开关机时间；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1.3 按键式触控面板，一键式遥控器远程操控；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1.4 提供手动、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遥控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、程控定时工作模式自由选择；6组程控定时模式,可设定六组0~24小时自由选择消毒时间段,满足不同消毒需求,自动开机,消毒完成后自动关闭； 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1.5 风速高、中、低档可调,适应各种环境,采用下进风,上出风设计,避免对人直吹；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1.6 初、中效空气过滤器,提供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好的过滤效果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有效过滤空气中灰尘与异味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1.7 电路系统采用L.N线双保险设计,更安全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更可靠；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1.8 电机具有温度自控装置,避免电机温度过高造成损坏；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1.9主机壳体选用全金属材质经现代防潮工艺制成,面饰层采用水晶面板,避免藏污纳垢减少交叉感染,全翻盖式设计,便于日常清洗、保养、维护,外观设计获国家专利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提供专利证书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1.10核心部件采用自主研发的等离子体除尘、杀菌,可以有效去除空气中的尘埃及微生物,获国家专利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提供专利证书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采用自主研发的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负离子发生装置，可产生高浓度负离子，沉降空气中的悬浮颗粒物，净化室内空气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提供专利证书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消毒效果: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开机12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0min,可使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0m³房间空气中自然菌平均消亡率≥90.54%,消毒后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平均菌数≤1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0cfu/m³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开机4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0min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空间内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空气中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白色葡萄球菌气溶胶的平均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杀灭率≥99.99%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（提供检测报告）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1.13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消毒效果: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开机12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0min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空气中黑曲霉菌灭杀率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85.59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空气中肺炎克雷伯氏菌灭杀率＞99.99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（提供检测报告）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生产企业通过 ISO9001 管理体系认证；生产企业取得 ISO45001职业健康安全管理体系认证证书;生产企业取得环境管理体系ISO14001认证证书；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2、主要性能参数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 安装方式:壁挂式;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2.2 输入功率:≤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2.3适用空间：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0m³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循环风量:≥1000m³/h;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工作电源: 220V±22V 50Hz±1Hz;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噪声:≤55dB;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防护分类: I 类;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设备工作时，空气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平均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臭氧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浓度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:≤0.038mg/m³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提供检测报告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负离子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发生量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.38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0"/>
                <w:position w:val="6"/>
                <w:sz w:val="24"/>
                <w:szCs w:val="24"/>
                <w:vertAlign w:val="superscript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个/cm³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提供检测报告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等离子体密度分布:4.2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 xml:space="preserve">17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×10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 xml:space="preserve">18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提供检测报告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2.11等离子体发生器寿命≥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0000小时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（提供检测报告）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2.12 净重（Kg）:19Kg;</w:t>
            </w:r>
          </w:p>
          <w:p>
            <w:pPr>
              <w:tabs>
                <w:tab w:val="left" w:pos="84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2.13外型尺寸:980mm×395mm×175mm;</w:t>
            </w:r>
          </w:p>
          <w:p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4等离子体发生器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杀菌区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放电电压最大峰值为：5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KV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提供检测报告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日期：2024.12.5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13B0DE8"/>
    <w:rsid w:val="029704B8"/>
    <w:rsid w:val="033D6BEB"/>
    <w:rsid w:val="03985969"/>
    <w:rsid w:val="0619597F"/>
    <w:rsid w:val="07912FB8"/>
    <w:rsid w:val="07D36F4C"/>
    <w:rsid w:val="098C5E8B"/>
    <w:rsid w:val="0BA7310A"/>
    <w:rsid w:val="0E5A66C2"/>
    <w:rsid w:val="0E762C4B"/>
    <w:rsid w:val="117C53DB"/>
    <w:rsid w:val="11B33C3D"/>
    <w:rsid w:val="15536FEE"/>
    <w:rsid w:val="15D80657"/>
    <w:rsid w:val="15F5754E"/>
    <w:rsid w:val="16B40FC8"/>
    <w:rsid w:val="1BB27C33"/>
    <w:rsid w:val="1DA960E1"/>
    <w:rsid w:val="20CB10DE"/>
    <w:rsid w:val="24AE6EB4"/>
    <w:rsid w:val="254310CE"/>
    <w:rsid w:val="258D4A01"/>
    <w:rsid w:val="2829733C"/>
    <w:rsid w:val="2B315F21"/>
    <w:rsid w:val="2C510558"/>
    <w:rsid w:val="3179634E"/>
    <w:rsid w:val="32B8028D"/>
    <w:rsid w:val="33EF0F0E"/>
    <w:rsid w:val="34C167B9"/>
    <w:rsid w:val="37A4078E"/>
    <w:rsid w:val="3B783B3E"/>
    <w:rsid w:val="45E10879"/>
    <w:rsid w:val="46DF0E9A"/>
    <w:rsid w:val="47053BD9"/>
    <w:rsid w:val="4A1B48DF"/>
    <w:rsid w:val="4CB74FE5"/>
    <w:rsid w:val="4E8A2033"/>
    <w:rsid w:val="541A06CA"/>
    <w:rsid w:val="56281539"/>
    <w:rsid w:val="595E20F3"/>
    <w:rsid w:val="59E24AD2"/>
    <w:rsid w:val="59F51C50"/>
    <w:rsid w:val="5BC14BBB"/>
    <w:rsid w:val="5F291FF3"/>
    <w:rsid w:val="5F900CED"/>
    <w:rsid w:val="62601042"/>
    <w:rsid w:val="637F799B"/>
    <w:rsid w:val="645E38EF"/>
    <w:rsid w:val="64B66DB2"/>
    <w:rsid w:val="65206DF6"/>
    <w:rsid w:val="668E4C86"/>
    <w:rsid w:val="67F71231"/>
    <w:rsid w:val="69313FE3"/>
    <w:rsid w:val="6B2A277C"/>
    <w:rsid w:val="6C7B50AF"/>
    <w:rsid w:val="6E5319A6"/>
    <w:rsid w:val="6FF87013"/>
    <w:rsid w:val="717C1858"/>
    <w:rsid w:val="72793443"/>
    <w:rsid w:val="7A6F3E9B"/>
    <w:rsid w:val="7B4104FB"/>
    <w:rsid w:val="7DCF5DC0"/>
    <w:rsid w:val="7E135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6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2024-12-04T06:43:52Z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