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08D3B">
      <w:pPr>
        <w:tabs>
          <w:tab w:val="left" w:pos="1050"/>
          <w:tab w:val="center" w:pos="4563"/>
        </w:tabs>
        <w:spacing w:line="360" w:lineRule="auto"/>
        <w:jc w:val="center"/>
        <w:rPr>
          <w:rFonts w:hint="eastAsia" w:ascii="黑体" w:hAnsi="黑体" w:eastAsia="黑体"/>
          <w:sz w:val="52"/>
          <w:szCs w:val="52"/>
        </w:rPr>
      </w:pPr>
      <w:r>
        <w:rPr>
          <w:rFonts w:hint="eastAsia" w:ascii="黑体" w:hAnsi="黑体" w:eastAsia="黑体"/>
          <w:sz w:val="52"/>
          <w:szCs w:val="52"/>
        </w:rPr>
        <w:t>金堂县第一人民医院</w:t>
      </w:r>
    </w:p>
    <w:p w14:paraId="102351F6">
      <w:pPr>
        <w:tabs>
          <w:tab w:val="left" w:pos="1050"/>
          <w:tab w:val="center" w:pos="4563"/>
        </w:tabs>
        <w:spacing w:line="360" w:lineRule="auto"/>
        <w:jc w:val="center"/>
        <w:rPr>
          <w:rFonts w:hint="eastAsia" w:ascii="黑体" w:hAnsi="黑体" w:eastAsia="黑体"/>
          <w:sz w:val="52"/>
          <w:szCs w:val="52"/>
          <w:lang w:val="en-US" w:eastAsia="zh-CN"/>
        </w:rPr>
      </w:pPr>
    </w:p>
    <w:p w14:paraId="566C689B">
      <w:pPr>
        <w:tabs>
          <w:tab w:val="left" w:pos="1050"/>
          <w:tab w:val="center" w:pos="4563"/>
        </w:tabs>
        <w:spacing w:line="360" w:lineRule="auto"/>
        <w:jc w:val="center"/>
        <w:rPr>
          <w:rFonts w:hint="eastAsia" w:ascii="黑体" w:hAnsi="黑体" w:eastAsia="黑体"/>
          <w:sz w:val="52"/>
          <w:szCs w:val="52"/>
          <w:lang w:val="en-US" w:eastAsia="zh-CN"/>
        </w:rPr>
      </w:pPr>
      <w:r>
        <w:rPr>
          <w:rFonts w:hint="eastAsia" w:ascii="黑体" w:hAnsi="黑体" w:eastAsia="黑体"/>
          <w:sz w:val="52"/>
          <w:szCs w:val="52"/>
          <w:lang w:val="en-US" w:eastAsia="zh-CN"/>
        </w:rPr>
        <w:t>国家传染病智能监测预警前置软件对接服务采购项目</w:t>
      </w:r>
    </w:p>
    <w:p w14:paraId="7C929756">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14:paraId="4EF938DA">
      <w:pPr>
        <w:jc w:val="center"/>
        <w:rPr>
          <w:rFonts w:ascii="黑体" w:hAnsi="黑体" w:eastAsia="黑体"/>
          <w:sz w:val="48"/>
        </w:rPr>
      </w:pPr>
    </w:p>
    <w:p w14:paraId="4EF47E2A">
      <w:pPr>
        <w:jc w:val="center"/>
        <w:rPr>
          <w:rFonts w:ascii="黑体" w:hAnsi="黑体" w:eastAsia="黑体"/>
          <w:sz w:val="48"/>
        </w:rPr>
      </w:pPr>
    </w:p>
    <w:p w14:paraId="76BF6272">
      <w:pPr>
        <w:spacing w:line="360" w:lineRule="auto"/>
        <w:jc w:val="center"/>
        <w:rPr>
          <w:rFonts w:hint="default" w:ascii="黑体" w:hAnsi="黑体" w:eastAsia="黑体"/>
          <w:sz w:val="32"/>
          <w:szCs w:val="32"/>
          <w:lang w:val="en-US" w:eastAsia="zh-CN"/>
        </w:rPr>
      </w:pPr>
      <w:r>
        <w:rPr>
          <w:rFonts w:hint="eastAsia" w:ascii="黑体" w:hAnsi="黑体" w:eastAsia="黑体"/>
          <w:sz w:val="32"/>
          <w:szCs w:val="32"/>
        </w:rPr>
        <w:t>项目编号：</w:t>
      </w:r>
      <w:r>
        <w:rPr>
          <w:rFonts w:hint="eastAsia" w:ascii="黑体" w:hAnsi="黑体" w:eastAsia="黑体"/>
          <w:sz w:val="32"/>
          <w:szCs w:val="32"/>
          <w:lang w:eastAsia="zh-CN"/>
        </w:rPr>
        <w:t>HXJTYY-</w:t>
      </w:r>
      <w:r>
        <w:rPr>
          <w:rFonts w:hint="eastAsia" w:ascii="黑体" w:hAnsi="黑体" w:eastAsia="黑体"/>
          <w:sz w:val="32"/>
          <w:szCs w:val="32"/>
          <w:lang w:val="en-US" w:eastAsia="zh-CN"/>
        </w:rPr>
        <w:t>YL-20240021</w:t>
      </w:r>
    </w:p>
    <w:p w14:paraId="1A89188E">
      <w:pPr>
        <w:spacing w:line="360" w:lineRule="auto"/>
        <w:jc w:val="center"/>
        <w:rPr>
          <w:rFonts w:ascii="黑体" w:hAnsi="黑体" w:eastAsia="黑体"/>
          <w:sz w:val="32"/>
          <w:szCs w:val="32"/>
        </w:rPr>
      </w:pPr>
    </w:p>
    <w:p w14:paraId="19A91F37">
      <w:pPr>
        <w:spacing w:line="360" w:lineRule="auto"/>
        <w:jc w:val="center"/>
        <w:rPr>
          <w:rFonts w:ascii="黑体" w:hAnsi="黑体" w:eastAsia="黑体"/>
          <w:sz w:val="32"/>
          <w:szCs w:val="32"/>
        </w:rPr>
      </w:pPr>
    </w:p>
    <w:p w14:paraId="09DEC62D">
      <w:pPr>
        <w:spacing w:line="360" w:lineRule="auto"/>
        <w:jc w:val="center"/>
        <w:rPr>
          <w:rFonts w:ascii="黑体" w:hAnsi="黑体" w:eastAsia="黑体"/>
          <w:sz w:val="32"/>
          <w:szCs w:val="32"/>
        </w:rPr>
      </w:pPr>
    </w:p>
    <w:p w14:paraId="34C795F5">
      <w:pPr>
        <w:spacing w:line="360" w:lineRule="auto"/>
        <w:jc w:val="center"/>
        <w:rPr>
          <w:rFonts w:ascii="黑体" w:hAnsi="黑体" w:eastAsia="黑体"/>
          <w:sz w:val="32"/>
          <w:szCs w:val="32"/>
        </w:rPr>
      </w:pPr>
      <w:r>
        <w:rPr>
          <w:rFonts w:hint="eastAsia" w:ascii="黑体" w:hAnsi="黑体" w:eastAsia="黑体"/>
          <w:sz w:val="32"/>
          <w:szCs w:val="32"/>
        </w:rPr>
        <w:t>金堂县第一人民医院</w:t>
      </w:r>
    </w:p>
    <w:p w14:paraId="109F8BA4">
      <w:pPr>
        <w:spacing w:line="360" w:lineRule="auto"/>
        <w:jc w:val="center"/>
        <w:rPr>
          <w:rFonts w:ascii="黑体" w:hAnsi="黑体" w:eastAsia="黑体"/>
          <w:sz w:val="24"/>
        </w:rPr>
      </w:pPr>
      <w:r>
        <w:rPr>
          <w:rFonts w:hint="eastAsia" w:ascii="黑体" w:hAnsi="黑体" w:eastAsia="黑体"/>
          <w:bCs/>
          <w:sz w:val="32"/>
          <w:szCs w:val="32"/>
          <w:lang w:val="zh-CN"/>
        </w:rPr>
        <w:t>2024年</w:t>
      </w:r>
      <w:r>
        <w:rPr>
          <w:rFonts w:hint="eastAsia" w:ascii="黑体" w:hAnsi="黑体" w:eastAsia="黑体"/>
          <w:bCs/>
          <w:sz w:val="32"/>
          <w:szCs w:val="32"/>
          <w:lang w:val="en-US" w:eastAsia="zh-CN"/>
        </w:rPr>
        <w:t>9</w:t>
      </w:r>
      <w:r>
        <w:rPr>
          <w:rFonts w:ascii="黑体" w:hAnsi="黑体" w:eastAsia="黑体"/>
          <w:bCs/>
          <w:sz w:val="32"/>
          <w:szCs w:val="32"/>
          <w:lang w:val="zh-CN"/>
        </w:rPr>
        <w:t>月</w:t>
      </w:r>
    </w:p>
    <w:p w14:paraId="2BE03B6E">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2BC6EB04">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3EFCF2AD">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6627429C">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6966482A">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77752533">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6E9EA233">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28981235">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03B1EF1D">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208621F3">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723777EE">
      <w:pPr>
        <w:pStyle w:val="12"/>
        <w:spacing w:line="440" w:lineRule="exact"/>
        <w:ind w:firstLine="904" w:firstLineChars="250"/>
        <w:jc w:val="center"/>
        <w:rPr>
          <w:rFonts w:hint="eastAsia" w:ascii="仿宋" w:hAnsi="仿宋" w:eastAsia="仿宋" w:cs="Times New Roman"/>
          <w:b/>
          <w:bCs/>
          <w:sz w:val="36"/>
          <w:szCs w:val="36"/>
          <w:lang w:val="en-US" w:eastAsia="zh-CN"/>
        </w:rPr>
      </w:pPr>
    </w:p>
    <w:p w14:paraId="39D076F9">
      <w:pPr>
        <w:pStyle w:val="12"/>
        <w:spacing w:line="440" w:lineRule="exact"/>
        <w:ind w:firstLine="904" w:firstLineChars="250"/>
        <w:jc w:val="center"/>
        <w:rPr>
          <w:rFonts w:hint="default" w:ascii="仿宋" w:hAnsi="仿宋" w:eastAsia="仿宋" w:cs="Times New Roman"/>
          <w:b/>
          <w:bCs/>
          <w:sz w:val="36"/>
          <w:szCs w:val="36"/>
          <w:lang w:val="en-US" w:eastAsia="zh-CN"/>
        </w:rPr>
      </w:pPr>
      <w:r>
        <w:rPr>
          <w:rFonts w:hint="eastAsia" w:ascii="仿宋" w:hAnsi="仿宋" w:eastAsia="仿宋" w:cs="Times New Roman"/>
          <w:b/>
          <w:bCs/>
          <w:sz w:val="36"/>
          <w:szCs w:val="36"/>
          <w:lang w:val="en-US" w:eastAsia="zh-CN"/>
        </w:rPr>
        <w:t>第一章 采购公告</w:t>
      </w:r>
    </w:p>
    <w:p w14:paraId="2C4E7130">
      <w:pPr>
        <w:pStyle w:val="12"/>
        <w:spacing w:line="440" w:lineRule="exact"/>
        <w:ind w:firstLine="600" w:firstLineChars="250"/>
        <w:rPr>
          <w:rFonts w:hint="eastAsia" w:ascii="仿宋" w:hAnsi="仿宋" w:eastAsia="仿宋" w:cs="Times New Roman"/>
          <w:sz w:val="24"/>
        </w:rPr>
      </w:pPr>
    </w:p>
    <w:p w14:paraId="6E520977">
      <w:pPr>
        <w:tabs>
          <w:tab w:val="left" w:pos="1050"/>
          <w:tab w:val="center" w:pos="4563"/>
        </w:tabs>
        <w:spacing w:line="400" w:lineRule="exact"/>
        <w:ind w:firstLine="480" w:firstLineChars="200"/>
        <w:rPr>
          <w:rFonts w:ascii="仿宋" w:hAnsi="仿宋" w:eastAsia="仿宋"/>
          <w:sz w:val="24"/>
          <w:szCs w:val="24"/>
        </w:rPr>
      </w:pPr>
      <w:bookmarkStart w:id="0" w:name="PO_默认文件内容_1"/>
      <w:r>
        <w:rPr>
          <w:rFonts w:hint="eastAsia" w:ascii="仿宋" w:hAnsi="仿宋" w:eastAsia="仿宋"/>
          <w:sz w:val="24"/>
          <w:szCs w:val="24"/>
          <w:u w:val="single"/>
        </w:rPr>
        <w:t>金堂县第一人民医院</w:t>
      </w:r>
      <w:r>
        <w:rPr>
          <w:rFonts w:hint="eastAsia" w:ascii="仿宋" w:hAnsi="仿宋" w:eastAsia="仿宋"/>
          <w:sz w:val="24"/>
          <w:szCs w:val="24"/>
          <w:u w:val="single"/>
          <w:lang w:val="en-US" w:eastAsia="zh-CN"/>
        </w:rPr>
        <w:t>国家传染病智能监测预警前置软件对接服务采购项目</w:t>
      </w:r>
      <w:r>
        <w:rPr>
          <w:rFonts w:hint="eastAsia" w:ascii="仿宋" w:hAnsi="仿宋" w:eastAsia="仿宋"/>
          <w:sz w:val="24"/>
          <w:szCs w:val="24"/>
        </w:rPr>
        <w:t>采用单一来源方式采购</w:t>
      </w:r>
      <w:r>
        <w:rPr>
          <w:rFonts w:hint="eastAsia" w:ascii="仿宋" w:hAnsi="仿宋" w:eastAsia="仿宋"/>
          <w:sz w:val="24"/>
          <w:szCs w:val="24"/>
          <w:lang w:eastAsia="zh-CN"/>
        </w:rPr>
        <w:t>，</w:t>
      </w:r>
      <w:r>
        <w:rPr>
          <w:rFonts w:hint="eastAsia" w:ascii="仿宋" w:hAnsi="仿宋" w:eastAsia="仿宋"/>
          <w:sz w:val="24"/>
          <w:szCs w:val="24"/>
          <w:lang w:val="en-US" w:eastAsia="zh-CN"/>
        </w:rPr>
        <w:t>该项目前期已经进行了单一来源论证意见公示</w:t>
      </w:r>
      <w:r>
        <w:rPr>
          <w:rFonts w:hint="eastAsia" w:ascii="仿宋" w:hAnsi="仿宋" w:eastAsia="仿宋"/>
          <w:sz w:val="24"/>
          <w:szCs w:val="24"/>
        </w:rPr>
        <w:t>。</w:t>
      </w:r>
      <w:bookmarkEnd w:id="0"/>
    </w:p>
    <w:p w14:paraId="45C1B1F3">
      <w:pPr>
        <w:widowControl/>
        <w:spacing w:line="360" w:lineRule="auto"/>
        <w:ind w:firstLine="482" w:firstLineChars="200"/>
        <w:rPr>
          <w:rFonts w:hint="default" w:ascii="仿宋" w:hAnsi="仿宋" w:eastAsia="仿宋"/>
          <w:b/>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ascii="仿宋" w:hAnsi="仿宋" w:eastAsia="仿宋"/>
          <w:sz w:val="24"/>
          <w:szCs w:val="24"/>
        </w:rPr>
        <w:t xml:space="preserve"> </w:t>
      </w:r>
      <w:r>
        <w:rPr>
          <w:rFonts w:hint="eastAsia" w:ascii="仿宋" w:hAnsi="仿宋" w:eastAsia="仿宋"/>
          <w:sz w:val="24"/>
          <w:szCs w:val="24"/>
          <w:lang w:eastAsia="zh-CN"/>
        </w:rPr>
        <w:t>HXJTYY-</w:t>
      </w:r>
      <w:r>
        <w:rPr>
          <w:rFonts w:hint="eastAsia" w:ascii="仿宋" w:hAnsi="仿宋" w:eastAsia="仿宋"/>
          <w:sz w:val="24"/>
          <w:szCs w:val="24"/>
          <w:lang w:val="en-US" w:eastAsia="zh-CN"/>
        </w:rPr>
        <w:t>YL-20240021</w:t>
      </w:r>
    </w:p>
    <w:p w14:paraId="023D4CE1">
      <w:pPr>
        <w:widowControl/>
        <w:spacing w:line="360" w:lineRule="auto"/>
        <w:ind w:firstLine="482" w:firstLineChars="200"/>
        <w:rPr>
          <w:rFonts w:hint="eastAsia" w:ascii="仿宋" w:hAnsi="仿宋" w:eastAsia="仿宋"/>
          <w:sz w:val="24"/>
          <w:szCs w:val="24"/>
          <w:lang w:eastAsia="zh-CN"/>
        </w:rPr>
      </w:pPr>
      <w:r>
        <w:rPr>
          <w:rFonts w:ascii="仿宋" w:hAnsi="仿宋" w:eastAsia="仿宋"/>
          <w:b/>
          <w:sz w:val="24"/>
          <w:szCs w:val="24"/>
        </w:rPr>
        <w:t>二、</w:t>
      </w:r>
      <w:r>
        <w:rPr>
          <w:rFonts w:hint="eastAsia" w:ascii="仿宋" w:hAnsi="仿宋" w:eastAsia="仿宋"/>
          <w:b/>
          <w:sz w:val="24"/>
          <w:szCs w:val="24"/>
          <w:lang w:val="en-US" w:eastAsia="zh-CN"/>
        </w:rPr>
        <w:t>项目</w:t>
      </w:r>
      <w:r>
        <w:rPr>
          <w:rFonts w:ascii="仿宋" w:hAnsi="仿宋" w:eastAsia="仿宋"/>
          <w:b/>
          <w:sz w:val="24"/>
          <w:szCs w:val="24"/>
        </w:rPr>
        <w:t>名称：</w:t>
      </w:r>
      <w:r>
        <w:rPr>
          <w:rFonts w:hint="eastAsia" w:ascii="仿宋" w:hAnsi="仿宋" w:eastAsia="仿宋"/>
          <w:b w:val="0"/>
          <w:bCs/>
          <w:sz w:val="24"/>
          <w:szCs w:val="24"/>
        </w:rPr>
        <w:t>金堂县第一人民医院</w:t>
      </w:r>
      <w:r>
        <w:rPr>
          <w:rFonts w:hint="eastAsia" w:ascii="仿宋" w:hAnsi="仿宋" w:eastAsia="仿宋"/>
          <w:b w:val="0"/>
          <w:bCs/>
          <w:sz w:val="24"/>
          <w:szCs w:val="24"/>
          <w:lang w:val="en-US" w:eastAsia="zh-CN"/>
        </w:rPr>
        <w:t>国家传染病智能监测预警前置软件对接服务采购项目</w:t>
      </w:r>
    </w:p>
    <w:p w14:paraId="5DDA30C8">
      <w:pPr>
        <w:widowControl/>
        <w:spacing w:line="360" w:lineRule="auto"/>
        <w:ind w:firstLine="482" w:firstLineChars="200"/>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14:paraId="34436FAF">
      <w:pPr>
        <w:spacing w:after="120" w:line="440" w:lineRule="exact"/>
        <w:ind w:firstLine="464" w:firstLineChars="200"/>
        <w:rPr>
          <w:rFonts w:ascii="仿宋" w:hAnsi="仿宋" w:eastAsia="仿宋"/>
          <w:spacing w:val="-4"/>
          <w:sz w:val="24"/>
        </w:rPr>
      </w:pPr>
      <w:bookmarkStart w:id="1" w:name="PO_默认文件内容_7"/>
      <w:r>
        <w:rPr>
          <w:rFonts w:hint="eastAsia" w:ascii="仿宋" w:hAnsi="仿宋" w:eastAsia="仿宋"/>
          <w:spacing w:val="-4"/>
          <w:sz w:val="24"/>
        </w:rPr>
        <w:t>本项目共</w:t>
      </w:r>
      <w:r>
        <w:rPr>
          <w:rFonts w:hint="eastAsia" w:ascii="仿宋" w:hAnsi="仿宋" w:eastAsia="仿宋"/>
          <w:spacing w:val="-4"/>
          <w:sz w:val="24"/>
          <w:lang w:val="en-US" w:eastAsia="zh-CN"/>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r>
        <w:rPr>
          <w:rFonts w:hint="eastAsia" w:ascii="仿宋" w:hAnsi="仿宋" w:eastAsia="仿宋"/>
          <w:spacing w:val="-4"/>
          <w:sz w:val="24"/>
          <w:lang w:eastAsia="zh-CN"/>
        </w:rPr>
        <w:t>（</w:t>
      </w:r>
      <w:r>
        <w:rPr>
          <w:rFonts w:hint="eastAsia" w:ascii="仿宋" w:hAnsi="仿宋" w:eastAsia="仿宋"/>
          <w:spacing w:val="-4"/>
          <w:sz w:val="24"/>
          <w:lang w:val="en-US" w:eastAsia="zh-CN"/>
        </w:rPr>
        <w:t>详见单一来源采购文件</w:t>
      </w:r>
      <w:r>
        <w:rPr>
          <w:rFonts w:hint="eastAsia" w:ascii="仿宋" w:hAnsi="仿宋" w:eastAsia="仿宋"/>
          <w:spacing w:val="-4"/>
          <w:sz w:val="24"/>
          <w:lang w:eastAsia="zh-CN"/>
        </w:rPr>
        <w:t>）</w:t>
      </w:r>
      <w:r>
        <w:rPr>
          <w:rFonts w:ascii="仿宋" w:hAnsi="仿宋" w:eastAsia="仿宋"/>
          <w:spacing w:val="-4"/>
          <w:sz w:val="24"/>
        </w:rPr>
        <w:t>：</w:t>
      </w:r>
    </w:p>
    <w:tbl>
      <w:tblPr>
        <w:tblStyle w:val="8"/>
        <w:tblW w:w="876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365"/>
        <w:gridCol w:w="1920"/>
        <w:gridCol w:w="1425"/>
      </w:tblGrid>
      <w:tr w14:paraId="7040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50" w:type="dxa"/>
            <w:vAlign w:val="center"/>
          </w:tcPr>
          <w:p w14:paraId="76CF5F5C">
            <w:pPr>
              <w:jc w:val="center"/>
              <w:rPr>
                <w:rFonts w:ascii="仿宋" w:hAnsi="仿宋" w:eastAsia="仿宋"/>
              </w:rPr>
            </w:pPr>
            <w:r>
              <w:rPr>
                <w:rFonts w:hint="eastAsia" w:ascii="仿宋" w:hAnsi="仿宋" w:eastAsia="仿宋"/>
              </w:rPr>
              <w:t>包号</w:t>
            </w:r>
          </w:p>
        </w:tc>
        <w:tc>
          <w:tcPr>
            <w:tcW w:w="4365" w:type="dxa"/>
            <w:vAlign w:val="center"/>
          </w:tcPr>
          <w:p w14:paraId="160D1717">
            <w:pPr>
              <w:jc w:val="center"/>
              <w:rPr>
                <w:rFonts w:ascii="仿宋" w:hAnsi="仿宋" w:eastAsia="仿宋"/>
              </w:rPr>
            </w:pPr>
            <w:r>
              <w:rPr>
                <w:rFonts w:hint="eastAsia" w:ascii="仿宋" w:hAnsi="仿宋" w:eastAsia="仿宋"/>
                <w:lang w:eastAsia="zh-CN"/>
              </w:rPr>
              <w:t>采购</w:t>
            </w:r>
            <w:r>
              <w:rPr>
                <w:rFonts w:ascii="仿宋" w:hAnsi="仿宋" w:eastAsia="仿宋"/>
              </w:rPr>
              <w:t>内容</w:t>
            </w:r>
          </w:p>
        </w:tc>
        <w:tc>
          <w:tcPr>
            <w:tcW w:w="1920" w:type="dxa"/>
            <w:vAlign w:val="center"/>
          </w:tcPr>
          <w:p w14:paraId="3EB63E33">
            <w:pPr>
              <w:jc w:val="center"/>
              <w:rPr>
                <w:rFonts w:ascii="仿宋" w:hAnsi="仿宋" w:eastAsia="仿宋"/>
              </w:rPr>
            </w:pPr>
            <w:r>
              <w:rPr>
                <w:rFonts w:hint="eastAsia" w:ascii="仿宋" w:hAnsi="仿宋" w:eastAsia="仿宋"/>
              </w:rPr>
              <w:t>最高限价</w:t>
            </w:r>
          </w:p>
        </w:tc>
        <w:tc>
          <w:tcPr>
            <w:tcW w:w="1425" w:type="dxa"/>
            <w:vAlign w:val="center"/>
          </w:tcPr>
          <w:p w14:paraId="2EC4482B">
            <w:pPr>
              <w:jc w:val="center"/>
              <w:rPr>
                <w:rFonts w:ascii="仿宋" w:hAnsi="仿宋" w:eastAsia="仿宋"/>
              </w:rPr>
            </w:pPr>
            <w:r>
              <w:rPr>
                <w:rFonts w:hint="eastAsia" w:ascii="仿宋" w:hAnsi="仿宋" w:eastAsia="仿宋"/>
              </w:rPr>
              <w:t>备注</w:t>
            </w:r>
          </w:p>
        </w:tc>
      </w:tr>
      <w:tr w14:paraId="6EE2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50" w:type="dxa"/>
            <w:vAlign w:val="center"/>
          </w:tcPr>
          <w:p w14:paraId="763D0BCA">
            <w:pPr>
              <w:jc w:val="center"/>
              <w:rPr>
                <w:rFonts w:ascii="仿宋" w:hAnsi="仿宋" w:eastAsia="仿宋"/>
              </w:rPr>
            </w:pPr>
            <w:r>
              <w:rPr>
                <w:rFonts w:hint="eastAsia" w:ascii="仿宋" w:hAnsi="仿宋" w:eastAsia="仿宋"/>
              </w:rPr>
              <w:t>1</w:t>
            </w:r>
          </w:p>
        </w:tc>
        <w:tc>
          <w:tcPr>
            <w:tcW w:w="4365" w:type="dxa"/>
            <w:vAlign w:val="center"/>
          </w:tcPr>
          <w:p w14:paraId="4614E645">
            <w:pPr>
              <w:jc w:val="center"/>
              <w:rPr>
                <w:rFonts w:ascii="仿宋" w:hAnsi="仿宋" w:eastAsia="仿宋"/>
              </w:rPr>
            </w:pPr>
            <w:r>
              <w:rPr>
                <w:rFonts w:hint="eastAsia" w:ascii="仿宋" w:hAnsi="仿宋" w:eastAsia="仿宋"/>
                <w:lang w:val="en-US" w:eastAsia="zh-CN"/>
              </w:rPr>
              <w:t>国家传染病智能监测预警前置软件对接服务采购项目</w:t>
            </w:r>
          </w:p>
        </w:tc>
        <w:tc>
          <w:tcPr>
            <w:tcW w:w="1920" w:type="dxa"/>
            <w:vAlign w:val="center"/>
          </w:tcPr>
          <w:p w14:paraId="284A5753">
            <w:pPr>
              <w:jc w:val="center"/>
              <w:rPr>
                <w:rFonts w:hint="default" w:ascii="仿宋" w:hAnsi="仿宋" w:eastAsia="仿宋"/>
                <w:lang w:val="en-US" w:eastAsia="zh-CN"/>
              </w:rPr>
            </w:pPr>
            <w:r>
              <w:rPr>
                <w:rFonts w:hint="eastAsia" w:ascii="仿宋" w:hAnsi="仿宋" w:eastAsia="仿宋"/>
                <w:lang w:val="en-US" w:eastAsia="zh-CN"/>
              </w:rPr>
              <w:t>5.1万元</w:t>
            </w:r>
          </w:p>
        </w:tc>
        <w:tc>
          <w:tcPr>
            <w:tcW w:w="1425" w:type="dxa"/>
            <w:vAlign w:val="center"/>
          </w:tcPr>
          <w:p w14:paraId="363A4889">
            <w:pPr>
              <w:jc w:val="center"/>
              <w:rPr>
                <w:rFonts w:hint="eastAsia" w:ascii="仿宋" w:hAnsi="仿宋" w:eastAsia="仿宋"/>
                <w:lang w:val="en-US" w:eastAsia="zh-CN"/>
              </w:rPr>
            </w:pPr>
            <w:r>
              <w:rPr>
                <w:rFonts w:hint="eastAsia" w:ascii="仿宋" w:hAnsi="仿宋" w:eastAsia="仿宋"/>
                <w:lang w:val="en-US" w:eastAsia="zh-CN"/>
              </w:rPr>
              <w:t>/</w:t>
            </w:r>
          </w:p>
        </w:tc>
      </w:tr>
    </w:tbl>
    <w:p w14:paraId="3040244C">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w:t>
      </w:r>
      <w:r>
        <w:rPr>
          <w:rFonts w:ascii="仿宋" w:hAnsi="仿宋" w:eastAsia="仿宋"/>
          <w:spacing w:val="-4"/>
          <w:sz w:val="24"/>
        </w:rPr>
        <w:t xml:space="preserve"> </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52"/>
        <w:gridCol w:w="3480"/>
      </w:tblGrid>
      <w:tr w14:paraId="503F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14:paraId="16159472">
            <w:pPr>
              <w:jc w:val="center"/>
              <w:rPr>
                <w:rFonts w:ascii="仿宋" w:hAnsi="仿宋" w:eastAsia="仿宋"/>
              </w:rPr>
            </w:pPr>
            <w:r>
              <w:rPr>
                <w:rFonts w:hint="eastAsia" w:ascii="仿宋" w:hAnsi="仿宋" w:eastAsia="仿宋"/>
              </w:rPr>
              <w:t>包号</w:t>
            </w:r>
          </w:p>
        </w:tc>
        <w:tc>
          <w:tcPr>
            <w:tcW w:w="4352" w:type="dxa"/>
            <w:vAlign w:val="center"/>
          </w:tcPr>
          <w:p w14:paraId="5163E993">
            <w:pPr>
              <w:jc w:val="center"/>
              <w:rPr>
                <w:rFonts w:ascii="仿宋" w:hAnsi="仿宋" w:eastAsia="仿宋"/>
              </w:rPr>
            </w:pPr>
            <w:r>
              <w:rPr>
                <w:rFonts w:hint="eastAsia" w:ascii="仿宋" w:hAnsi="仿宋" w:eastAsia="仿宋"/>
                <w:lang w:eastAsia="zh-CN"/>
              </w:rPr>
              <w:t>采购</w:t>
            </w:r>
            <w:r>
              <w:rPr>
                <w:rFonts w:hint="eastAsia" w:ascii="仿宋" w:hAnsi="仿宋" w:eastAsia="仿宋"/>
              </w:rPr>
              <w:t>内容</w:t>
            </w:r>
          </w:p>
        </w:tc>
        <w:tc>
          <w:tcPr>
            <w:tcW w:w="3480" w:type="dxa"/>
            <w:vAlign w:val="center"/>
          </w:tcPr>
          <w:p w14:paraId="06AFD64D">
            <w:pPr>
              <w:jc w:val="center"/>
              <w:rPr>
                <w:rFonts w:ascii="仿宋" w:hAnsi="仿宋" w:eastAsia="仿宋"/>
              </w:rPr>
            </w:pPr>
            <w:r>
              <w:rPr>
                <w:rFonts w:hint="eastAsia" w:ascii="仿宋" w:hAnsi="仿宋" w:eastAsia="仿宋"/>
              </w:rPr>
              <w:t>拟定供应商</w:t>
            </w:r>
          </w:p>
        </w:tc>
      </w:tr>
      <w:tr w14:paraId="1FA5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vAlign w:val="center"/>
          </w:tcPr>
          <w:p w14:paraId="3221EF0A">
            <w:pPr>
              <w:jc w:val="center"/>
              <w:rPr>
                <w:rFonts w:hint="eastAsia" w:ascii="仿宋" w:hAnsi="仿宋" w:eastAsia="仿宋"/>
                <w:lang w:eastAsia="zh-CN"/>
              </w:rPr>
            </w:pPr>
            <w:r>
              <w:rPr>
                <w:rFonts w:hint="eastAsia" w:ascii="仿宋" w:hAnsi="仿宋" w:eastAsia="仿宋"/>
                <w:lang w:val="en-US" w:eastAsia="zh-CN"/>
              </w:rPr>
              <w:t>1</w:t>
            </w:r>
          </w:p>
        </w:tc>
        <w:tc>
          <w:tcPr>
            <w:tcW w:w="4352" w:type="dxa"/>
            <w:vAlign w:val="center"/>
          </w:tcPr>
          <w:p w14:paraId="275F1090">
            <w:pPr>
              <w:jc w:val="center"/>
              <w:rPr>
                <w:rFonts w:hint="eastAsia" w:ascii="仿宋" w:hAnsi="仿宋" w:eastAsia="仿宋"/>
              </w:rPr>
            </w:pPr>
            <w:r>
              <w:rPr>
                <w:rFonts w:hint="eastAsia" w:ascii="仿宋" w:hAnsi="仿宋" w:eastAsia="仿宋"/>
                <w:lang w:val="en-US" w:eastAsia="zh-CN"/>
              </w:rPr>
              <w:t>国家传染病智能监测预警前置软件对接服务采购项目</w:t>
            </w:r>
          </w:p>
        </w:tc>
        <w:tc>
          <w:tcPr>
            <w:tcW w:w="3480" w:type="dxa"/>
            <w:vAlign w:val="center"/>
          </w:tcPr>
          <w:p w14:paraId="2C58B7D3">
            <w:pPr>
              <w:ind w:firstLine="105" w:firstLineChars="50"/>
              <w:jc w:val="center"/>
              <w:rPr>
                <w:rFonts w:hint="eastAsia" w:ascii="仿宋" w:hAnsi="仿宋" w:eastAsia="仿宋"/>
              </w:rPr>
            </w:pPr>
            <w:r>
              <w:rPr>
                <w:rFonts w:hint="eastAsia" w:ascii="仿宋" w:hAnsi="仿宋" w:eastAsia="仿宋"/>
                <w:lang w:eastAsia="zh-CN"/>
              </w:rPr>
              <w:t>成都小丑鱼网络信息技术有限公司</w:t>
            </w:r>
          </w:p>
        </w:tc>
      </w:tr>
      <w:bookmarkEnd w:id="1"/>
    </w:tbl>
    <w:p w14:paraId="7DED9763">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已落实</w:t>
      </w:r>
    </w:p>
    <w:p w14:paraId="785F4E2D">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14:paraId="541E343A">
      <w:pPr>
        <w:pStyle w:val="12"/>
        <w:spacing w:line="440" w:lineRule="exact"/>
        <w:ind w:firstLine="600" w:firstLineChars="250"/>
        <w:rPr>
          <w:rFonts w:ascii="仿宋" w:hAnsi="仿宋" w:eastAsia="仿宋"/>
          <w:sz w:val="24"/>
        </w:rPr>
      </w:pPr>
      <w:bookmarkStart w:id="2" w:name="PO_供应商资格条件_1"/>
      <w:r>
        <w:rPr>
          <w:rFonts w:hint="eastAsia" w:ascii="仿宋" w:hAnsi="仿宋" w:eastAsia="仿宋"/>
          <w:sz w:val="24"/>
        </w:rPr>
        <w:t>1.具有独立承担民事责任的能力；</w:t>
      </w:r>
    </w:p>
    <w:p w14:paraId="398A7538">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14:paraId="6FA618FE">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14:paraId="4408C372">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14:paraId="616E30C2">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14:paraId="52031E62">
      <w:pPr>
        <w:pStyle w:val="12"/>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bookmarkEnd w:id="2"/>
      <w:r>
        <w:rPr>
          <w:rFonts w:hint="eastAsia" w:ascii="仿宋" w:hAnsi="仿宋" w:eastAsia="仿宋"/>
          <w:sz w:val="24"/>
        </w:rPr>
        <w:t>。</w:t>
      </w:r>
    </w:p>
    <w:p w14:paraId="1F598BBE">
      <w:pPr>
        <w:pStyle w:val="12"/>
        <w:spacing w:line="440" w:lineRule="exact"/>
        <w:ind w:firstLine="600" w:firstLineChars="250"/>
        <w:rPr>
          <w:rFonts w:hint="default" w:ascii="仿宋" w:hAnsi="仿宋" w:eastAsia="仿宋"/>
          <w:sz w:val="24"/>
          <w:lang w:val="en-US" w:eastAsia="zh-CN"/>
        </w:rPr>
      </w:pPr>
      <w:r>
        <w:rPr>
          <w:rFonts w:hint="eastAsia" w:ascii="仿宋" w:hAnsi="仿宋" w:eastAsia="仿宋"/>
          <w:sz w:val="24"/>
          <w:lang w:val="en-US" w:eastAsia="zh-CN"/>
        </w:rPr>
        <w:t>7.</w:t>
      </w:r>
      <w:r>
        <w:rPr>
          <w:rFonts w:hint="eastAsia" w:ascii="仿宋" w:hAnsi="仿宋" w:eastAsia="仿宋"/>
          <w:sz w:val="24"/>
        </w:rPr>
        <w:t>本项目特定资格要求</w:t>
      </w:r>
      <w:r>
        <w:rPr>
          <w:rFonts w:hint="eastAsia" w:ascii="仿宋" w:hAnsi="仿宋" w:eastAsia="仿宋"/>
          <w:sz w:val="24"/>
          <w:lang w:eastAsia="zh-CN"/>
        </w:rPr>
        <w:t>：</w:t>
      </w:r>
      <w:r>
        <w:rPr>
          <w:rFonts w:hint="eastAsia" w:ascii="仿宋" w:hAnsi="仿宋" w:eastAsia="仿宋"/>
          <w:sz w:val="24"/>
          <w:lang w:val="en-US" w:eastAsia="zh-CN"/>
        </w:rPr>
        <w:t>无</w:t>
      </w:r>
    </w:p>
    <w:p w14:paraId="3641B553">
      <w:pPr>
        <w:spacing w:line="400" w:lineRule="exact"/>
        <w:ind w:firstLine="482" w:firstLineChars="200"/>
        <w:rPr>
          <w:rFonts w:ascii="仿宋" w:hAnsi="仿宋" w:eastAsia="仿宋"/>
          <w:b/>
          <w:bCs/>
          <w:sz w:val="24"/>
          <w:szCs w:val="24"/>
        </w:rPr>
      </w:pPr>
      <w:bookmarkStart w:id="3" w:name="PO_默认文件内容_2"/>
      <w:r>
        <w:rPr>
          <w:rFonts w:hint="eastAsia" w:ascii="仿宋" w:hAnsi="仿宋" w:eastAsia="仿宋"/>
          <w:b/>
          <w:bCs/>
          <w:sz w:val="24"/>
          <w:szCs w:val="24"/>
          <w:lang w:val="en-US" w:eastAsia="zh-CN"/>
        </w:rPr>
        <w:t>六</w:t>
      </w:r>
      <w:r>
        <w:rPr>
          <w:rFonts w:hint="eastAsia" w:ascii="仿宋" w:hAnsi="仿宋" w:eastAsia="仿宋"/>
          <w:b/>
          <w:bCs/>
          <w:sz w:val="24"/>
          <w:szCs w:val="24"/>
        </w:rPr>
        <w:t>、报价有效期：报价后90天。</w:t>
      </w:r>
    </w:p>
    <w:p w14:paraId="0447BA75">
      <w:pPr>
        <w:spacing w:line="400" w:lineRule="exact"/>
        <w:ind w:firstLine="482" w:firstLineChars="200"/>
        <w:rPr>
          <w:rFonts w:hint="eastAsia" w:ascii="仿宋" w:hAnsi="仿宋" w:eastAsia="仿宋"/>
          <w:b/>
          <w:bCs/>
          <w:sz w:val="24"/>
          <w:szCs w:val="24"/>
          <w:lang w:eastAsia="zh-CN"/>
        </w:rPr>
      </w:pPr>
      <w:r>
        <w:rPr>
          <w:rFonts w:hint="eastAsia" w:ascii="仿宋" w:hAnsi="仿宋" w:eastAsia="仿宋"/>
          <w:b/>
          <w:bCs/>
          <w:sz w:val="24"/>
          <w:szCs w:val="24"/>
          <w:lang w:val="en-US" w:eastAsia="zh-CN"/>
        </w:rPr>
        <w:t>七</w:t>
      </w:r>
      <w:r>
        <w:rPr>
          <w:rFonts w:hint="eastAsia" w:ascii="仿宋" w:hAnsi="仿宋" w:eastAsia="仿宋"/>
          <w:b/>
          <w:bCs/>
          <w:sz w:val="24"/>
          <w:szCs w:val="24"/>
        </w:rPr>
        <w:t>、</w:t>
      </w:r>
      <w:r>
        <w:rPr>
          <w:rFonts w:hint="eastAsia" w:ascii="仿宋" w:hAnsi="仿宋" w:eastAsia="仿宋"/>
          <w:b/>
          <w:bCs/>
          <w:sz w:val="24"/>
          <w:szCs w:val="24"/>
          <w:lang w:val="en-US" w:eastAsia="zh-CN"/>
        </w:rPr>
        <w:t>响应</w:t>
      </w:r>
      <w:r>
        <w:rPr>
          <w:rFonts w:hint="eastAsia" w:ascii="仿宋" w:hAnsi="仿宋" w:eastAsia="仿宋"/>
          <w:b/>
          <w:bCs/>
          <w:sz w:val="24"/>
          <w:szCs w:val="24"/>
        </w:rPr>
        <w:t>文件正本一份，副本</w:t>
      </w:r>
      <w:r>
        <w:rPr>
          <w:rFonts w:hint="eastAsia" w:ascii="仿宋" w:hAnsi="仿宋" w:eastAsia="仿宋"/>
          <w:b/>
          <w:bCs/>
          <w:sz w:val="24"/>
          <w:szCs w:val="24"/>
          <w:lang w:val="en-US" w:eastAsia="zh-CN"/>
        </w:rPr>
        <w:t>一</w:t>
      </w:r>
      <w:r>
        <w:rPr>
          <w:rFonts w:hint="eastAsia" w:ascii="仿宋" w:hAnsi="仿宋" w:eastAsia="仿宋"/>
          <w:b/>
          <w:bCs/>
          <w:sz w:val="24"/>
          <w:szCs w:val="24"/>
        </w:rPr>
        <w:t>份</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电子文档一份</w:t>
      </w:r>
      <w:r>
        <w:rPr>
          <w:rFonts w:hint="eastAsia" w:ascii="仿宋" w:hAnsi="仿宋" w:eastAsia="仿宋"/>
          <w:b/>
          <w:bCs/>
          <w:sz w:val="24"/>
          <w:szCs w:val="24"/>
          <w:lang w:eastAsia="zh-CN"/>
        </w:rPr>
        <w:t>。</w:t>
      </w:r>
    </w:p>
    <w:p w14:paraId="5E514711">
      <w:pPr>
        <w:spacing w:line="400" w:lineRule="exact"/>
        <w:ind w:firstLine="482" w:firstLineChars="200"/>
        <w:rPr>
          <w:rFonts w:ascii="仿宋" w:hAnsi="仿宋" w:eastAsia="仿宋"/>
          <w:b/>
          <w:bCs/>
          <w:sz w:val="24"/>
          <w:szCs w:val="24"/>
        </w:rPr>
      </w:pPr>
      <w:r>
        <w:rPr>
          <w:rFonts w:hint="eastAsia" w:ascii="仿宋" w:hAnsi="仿宋" w:eastAsia="仿宋"/>
          <w:b/>
          <w:bCs/>
          <w:sz w:val="24"/>
          <w:szCs w:val="24"/>
          <w:lang w:val="en-US" w:eastAsia="zh-CN"/>
        </w:rPr>
        <w:t>八</w:t>
      </w:r>
      <w:r>
        <w:rPr>
          <w:rFonts w:hint="eastAsia" w:ascii="仿宋" w:hAnsi="仿宋" w:eastAsia="仿宋"/>
          <w:b/>
          <w:bCs/>
          <w:sz w:val="24"/>
          <w:szCs w:val="24"/>
        </w:rPr>
        <w:t>、</w:t>
      </w:r>
      <w:bookmarkEnd w:id="3"/>
      <w:r>
        <w:rPr>
          <w:rFonts w:hint="eastAsia" w:ascii="仿宋" w:hAnsi="仿宋" w:eastAsia="仿宋"/>
          <w:b/>
          <w:bCs/>
          <w:sz w:val="24"/>
          <w:szCs w:val="24"/>
        </w:rPr>
        <w:t>递交</w:t>
      </w:r>
      <w:r>
        <w:rPr>
          <w:rFonts w:hint="eastAsia" w:ascii="仿宋" w:hAnsi="仿宋" w:eastAsia="仿宋"/>
          <w:b/>
          <w:bCs/>
          <w:sz w:val="24"/>
          <w:szCs w:val="24"/>
          <w:lang w:val="en-US" w:eastAsia="zh-CN"/>
        </w:rPr>
        <w:t>响应</w:t>
      </w:r>
      <w:r>
        <w:rPr>
          <w:rFonts w:hint="eastAsia" w:ascii="仿宋" w:hAnsi="仿宋" w:eastAsia="仿宋"/>
          <w:b/>
          <w:bCs/>
          <w:sz w:val="24"/>
          <w:szCs w:val="24"/>
        </w:rPr>
        <w:t>文件截止时间地点：</w:t>
      </w:r>
    </w:p>
    <w:p w14:paraId="2603F8B9">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sz w:val="24"/>
          <w:szCs w:val="24"/>
          <w:lang w:eastAsia="zh-CN"/>
        </w:rPr>
        <w:t>2024年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27</w:t>
      </w:r>
      <w:r>
        <w:rPr>
          <w:rFonts w:hint="eastAsia" w:ascii="仿宋" w:hAnsi="仿宋" w:eastAsia="仿宋"/>
          <w:sz w:val="24"/>
          <w:szCs w:val="24"/>
        </w:rPr>
        <w:t>日</w:t>
      </w:r>
      <w:r>
        <w:rPr>
          <w:rFonts w:hint="eastAsia" w:ascii="仿宋" w:hAnsi="仿宋" w:eastAsia="仿宋"/>
          <w:sz w:val="24"/>
          <w:szCs w:val="24"/>
          <w:lang w:val="en-US" w:eastAsia="zh-CN"/>
        </w:rPr>
        <w:t>上</w:t>
      </w:r>
      <w:r>
        <w:rPr>
          <w:rFonts w:hint="eastAsia" w:ascii="仿宋" w:hAnsi="仿宋" w:eastAsia="仿宋"/>
          <w:sz w:val="24"/>
          <w:szCs w:val="24"/>
        </w:rPr>
        <w:t>午</w:t>
      </w:r>
      <w:r>
        <w:rPr>
          <w:rFonts w:hint="eastAsia" w:ascii="仿宋" w:hAnsi="仿宋" w:eastAsia="仿宋"/>
          <w:sz w:val="24"/>
          <w:szCs w:val="24"/>
          <w:lang w:val="en-US" w:eastAsia="zh-CN"/>
        </w:rPr>
        <w:t>09;30</w:t>
      </w:r>
      <w:r>
        <w:rPr>
          <w:rFonts w:ascii="仿宋" w:hAnsi="仿宋" w:eastAsia="仿宋"/>
          <w:sz w:val="24"/>
          <w:szCs w:val="24"/>
        </w:rPr>
        <w:t xml:space="preserve"> </w:t>
      </w:r>
      <w:r>
        <w:rPr>
          <w:rFonts w:hint="eastAsia" w:ascii="仿宋" w:hAnsi="仿宋" w:eastAsia="仿宋"/>
          <w:sz w:val="24"/>
          <w:szCs w:val="24"/>
        </w:rPr>
        <w:t>（北京时间）</w:t>
      </w:r>
    </w:p>
    <w:p w14:paraId="0B93887E">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 xml:space="preserve">地点: </w:t>
      </w:r>
      <w:r>
        <w:rPr>
          <w:rFonts w:hint="eastAsia" w:ascii="仿宋" w:hAnsi="仿宋" w:eastAsia="仿宋"/>
          <w:sz w:val="24"/>
          <w:szCs w:val="24"/>
          <w:lang w:val="en-US" w:eastAsia="zh-CN"/>
        </w:rPr>
        <w:t>金堂县第一人民医院行政四楼会议室</w:t>
      </w:r>
    </w:p>
    <w:p w14:paraId="21FBE1BD">
      <w:pPr>
        <w:spacing w:line="400" w:lineRule="exact"/>
        <w:ind w:firstLine="482" w:firstLineChars="200"/>
        <w:rPr>
          <w:rFonts w:ascii="仿宋" w:hAnsi="仿宋" w:eastAsia="仿宋"/>
          <w:b/>
          <w:bCs/>
          <w:sz w:val="24"/>
          <w:szCs w:val="24"/>
        </w:rPr>
      </w:pPr>
      <w:r>
        <w:rPr>
          <w:rFonts w:hint="eastAsia" w:ascii="仿宋" w:hAnsi="仿宋" w:eastAsia="仿宋"/>
          <w:b/>
          <w:bCs/>
          <w:sz w:val="24"/>
          <w:szCs w:val="24"/>
          <w:lang w:val="en-US" w:eastAsia="zh-CN"/>
        </w:rPr>
        <w:t>九</w:t>
      </w:r>
      <w:r>
        <w:rPr>
          <w:rFonts w:hint="eastAsia" w:ascii="仿宋" w:hAnsi="仿宋" w:eastAsia="仿宋"/>
          <w:b/>
          <w:bCs/>
          <w:sz w:val="24"/>
          <w:szCs w:val="24"/>
        </w:rPr>
        <w:t>、</w:t>
      </w:r>
      <w:r>
        <w:rPr>
          <w:rFonts w:hint="eastAsia" w:ascii="仿宋" w:hAnsi="仿宋" w:eastAsia="仿宋"/>
          <w:b/>
          <w:bCs/>
          <w:sz w:val="24"/>
          <w:szCs w:val="24"/>
          <w:lang w:val="en-US" w:eastAsia="zh-CN"/>
        </w:rPr>
        <w:t>开标</w:t>
      </w:r>
      <w:r>
        <w:rPr>
          <w:rFonts w:hint="eastAsia" w:ascii="仿宋" w:hAnsi="仿宋" w:eastAsia="仿宋"/>
          <w:b/>
          <w:bCs/>
          <w:sz w:val="24"/>
          <w:szCs w:val="24"/>
        </w:rPr>
        <w:t>时间及地点：</w:t>
      </w:r>
    </w:p>
    <w:p w14:paraId="77B0E371">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时间： </w:t>
      </w:r>
      <w:r>
        <w:rPr>
          <w:rFonts w:hint="eastAsia" w:ascii="仿宋" w:hAnsi="仿宋" w:eastAsia="仿宋"/>
          <w:sz w:val="24"/>
          <w:szCs w:val="24"/>
          <w:lang w:eastAsia="zh-CN"/>
        </w:rPr>
        <w:t>2024年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27</w:t>
      </w:r>
      <w:bookmarkStart w:id="5" w:name="_GoBack"/>
      <w:bookmarkEnd w:id="5"/>
      <w:r>
        <w:rPr>
          <w:rFonts w:hint="eastAsia" w:ascii="仿宋" w:hAnsi="仿宋" w:eastAsia="仿宋"/>
          <w:sz w:val="24"/>
          <w:szCs w:val="24"/>
        </w:rPr>
        <w:t>日</w:t>
      </w:r>
      <w:r>
        <w:rPr>
          <w:rFonts w:hint="eastAsia" w:ascii="仿宋" w:hAnsi="仿宋" w:eastAsia="仿宋"/>
          <w:sz w:val="24"/>
          <w:szCs w:val="24"/>
          <w:lang w:val="en-US" w:eastAsia="zh-CN"/>
        </w:rPr>
        <w:t xml:space="preserve">  9:30</w:t>
      </w:r>
      <w:r>
        <w:rPr>
          <w:rFonts w:hint="eastAsia" w:ascii="仿宋" w:hAnsi="仿宋" w:eastAsia="仿宋"/>
          <w:sz w:val="24"/>
          <w:szCs w:val="24"/>
        </w:rPr>
        <w:t>（北京时间）</w:t>
      </w:r>
    </w:p>
    <w:p w14:paraId="1746EB1B">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 xml:space="preserve">地点: </w:t>
      </w:r>
      <w:r>
        <w:rPr>
          <w:rFonts w:hint="eastAsia" w:ascii="仿宋" w:hAnsi="仿宋" w:eastAsia="仿宋"/>
          <w:sz w:val="24"/>
          <w:szCs w:val="24"/>
          <w:lang w:val="en-US" w:eastAsia="zh-CN"/>
        </w:rPr>
        <w:t>金堂县第一人民医院行政四楼会议室</w:t>
      </w:r>
    </w:p>
    <w:p w14:paraId="77BFBF75">
      <w:pPr>
        <w:pStyle w:val="2"/>
        <w:rPr>
          <w:sz w:val="24"/>
          <w:szCs w:val="32"/>
        </w:rPr>
      </w:pPr>
      <w:r>
        <w:rPr>
          <w:rFonts w:hint="eastAsia" w:ascii="仿宋" w:hAnsi="仿宋" w:eastAsia="仿宋" w:cs="仿宋"/>
          <w:sz w:val="24"/>
          <w:szCs w:val="32"/>
          <w:lang w:val="en-US" w:eastAsia="zh-CN"/>
        </w:rPr>
        <w:t>（参加此项目的供应商请在开标时间前30分钟到金堂县第一人民医院行政四楼432办公室查询开标会议室。）</w:t>
      </w:r>
    </w:p>
    <w:p w14:paraId="57B95ED1">
      <w:pPr>
        <w:widowControl/>
        <w:spacing w:line="360" w:lineRule="auto"/>
        <w:ind w:firstLine="482" w:firstLineChars="200"/>
        <w:rPr>
          <w:rFonts w:ascii="仿宋" w:hAnsi="仿宋" w:eastAsia="仿宋"/>
          <w:b/>
          <w:sz w:val="24"/>
          <w:szCs w:val="24"/>
        </w:rPr>
      </w:pPr>
      <w:r>
        <w:rPr>
          <w:rFonts w:hint="eastAsia" w:ascii="仿宋" w:hAnsi="仿宋" w:eastAsia="仿宋"/>
          <w:b/>
          <w:bCs/>
          <w:sz w:val="24"/>
          <w:szCs w:val="24"/>
        </w:rPr>
        <w:t>十、</w:t>
      </w:r>
      <w:r>
        <w:rPr>
          <w:rFonts w:ascii="仿宋" w:hAnsi="仿宋" w:eastAsia="仿宋"/>
          <w:b/>
          <w:sz w:val="24"/>
          <w:szCs w:val="24"/>
        </w:rPr>
        <w:t>联系人及联系电话</w:t>
      </w:r>
    </w:p>
    <w:p w14:paraId="357B20E1">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人：金堂县第一人民医院</w:t>
      </w:r>
    </w:p>
    <w:p w14:paraId="338B6ECC">
      <w:pPr>
        <w:spacing w:line="400" w:lineRule="exact"/>
        <w:ind w:firstLine="480" w:firstLineChars="200"/>
        <w:rPr>
          <w:rFonts w:ascii="仿宋" w:hAnsi="仿宋" w:eastAsia="仿宋"/>
          <w:sz w:val="24"/>
          <w:szCs w:val="24"/>
        </w:rPr>
      </w:pPr>
      <w:r>
        <w:rPr>
          <w:rFonts w:hint="eastAsia" w:ascii="仿宋" w:hAnsi="仿宋" w:eastAsia="仿宋"/>
          <w:sz w:val="24"/>
          <w:szCs w:val="24"/>
        </w:rPr>
        <w:t>地    址：成都市金堂县金广路886号</w:t>
      </w:r>
    </w:p>
    <w:p w14:paraId="4EF2FBC8">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刘</w:t>
      </w:r>
      <w:r>
        <w:rPr>
          <w:rFonts w:hint="eastAsia" w:ascii="仿宋" w:hAnsi="仿宋" w:eastAsia="仿宋"/>
          <w:sz w:val="24"/>
          <w:szCs w:val="24"/>
        </w:rPr>
        <w:t>老师</w:t>
      </w:r>
    </w:p>
    <w:p w14:paraId="14812128">
      <w:pPr>
        <w:spacing w:line="400" w:lineRule="exact"/>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028-61568771</w:t>
      </w:r>
    </w:p>
    <w:p w14:paraId="4BD94923">
      <w:pPr>
        <w:spacing w:line="400" w:lineRule="exact"/>
        <w:ind w:firstLine="480" w:firstLineChars="200"/>
        <w:rPr>
          <w:rFonts w:ascii="仿宋" w:hAnsi="仿宋" w:eastAsia="仿宋"/>
          <w:sz w:val="24"/>
          <w:szCs w:val="24"/>
        </w:rPr>
      </w:pPr>
    </w:p>
    <w:p w14:paraId="41CCC4E8">
      <w:pPr>
        <w:spacing w:line="400" w:lineRule="exact"/>
        <w:ind w:firstLine="803" w:firstLineChars="200"/>
        <w:jc w:val="center"/>
        <w:rPr>
          <w:rFonts w:hint="default" w:ascii="仿宋" w:hAnsi="仿宋" w:eastAsia="仿宋"/>
          <w:b/>
          <w:bCs/>
          <w:sz w:val="40"/>
          <w:szCs w:val="40"/>
          <w:lang w:val="en-US" w:eastAsia="zh-CN"/>
        </w:rPr>
      </w:pPr>
      <w:r>
        <w:rPr>
          <w:rFonts w:hint="eastAsia" w:ascii="仿宋" w:hAnsi="仿宋" w:eastAsia="仿宋"/>
          <w:b/>
          <w:bCs/>
          <w:sz w:val="40"/>
          <w:szCs w:val="40"/>
          <w:lang w:val="en-US" w:eastAsia="zh-CN"/>
        </w:rPr>
        <w:t>第二章 项目要求</w:t>
      </w:r>
    </w:p>
    <w:p w14:paraId="14F76825">
      <w:pPr>
        <w:pStyle w:val="12"/>
        <w:spacing w:line="440" w:lineRule="exact"/>
        <w:ind w:firstLine="602" w:firstLineChars="250"/>
        <w:rPr>
          <w:rFonts w:hint="eastAsia" w:ascii="仿宋" w:hAnsi="仿宋" w:eastAsia="仿宋" w:cs="Times New Roman"/>
          <w:b/>
          <w:bCs/>
          <w:sz w:val="24"/>
        </w:rPr>
      </w:pPr>
      <w:r>
        <w:rPr>
          <w:rFonts w:hint="eastAsia" w:ascii="仿宋" w:hAnsi="仿宋" w:eastAsia="仿宋" w:cs="Times New Roman"/>
          <w:b/>
          <w:bCs/>
          <w:sz w:val="24"/>
        </w:rPr>
        <w:t>一、项目内容：</w:t>
      </w:r>
    </w:p>
    <w:p w14:paraId="08D32ABD">
      <w:pPr>
        <w:pStyle w:val="12"/>
        <w:spacing w:line="440" w:lineRule="exact"/>
        <w:ind w:firstLine="600" w:firstLineChars="250"/>
        <w:rPr>
          <w:rFonts w:hint="eastAsia" w:ascii="仿宋" w:hAnsi="仿宋" w:eastAsia="仿宋" w:cs="Times New Roman"/>
          <w:sz w:val="24"/>
          <w:lang w:val="en-US" w:eastAsia="zh-CN"/>
        </w:rPr>
      </w:pPr>
      <w:r>
        <w:rPr>
          <w:rFonts w:hint="default" w:ascii="仿宋" w:hAnsi="仿宋" w:eastAsia="仿宋" w:cs="Times New Roman"/>
          <w:sz w:val="24"/>
        </w:rPr>
        <w:t>项目名称：</w:t>
      </w:r>
      <w:r>
        <w:rPr>
          <w:rFonts w:hint="eastAsia" w:ascii="仿宋" w:hAnsi="仿宋" w:eastAsia="仿宋"/>
          <w:sz w:val="24"/>
          <w:szCs w:val="32"/>
          <w:lang w:val="en-US" w:eastAsia="zh-CN"/>
        </w:rPr>
        <w:t>国家传染病智能监测预警前置软件对接服务采购项目</w:t>
      </w:r>
    </w:p>
    <w:p w14:paraId="48408813">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项目预算：</w:t>
      </w:r>
      <w:r>
        <w:rPr>
          <w:rFonts w:hint="default" w:ascii="仿宋" w:hAnsi="仿宋" w:eastAsia="仿宋" w:cs="Times New Roman"/>
          <w:sz w:val="24"/>
          <w:lang w:val="en-US" w:eastAsia="zh-CN"/>
        </w:rPr>
        <w:t>最高限价：</w:t>
      </w:r>
      <w:r>
        <w:rPr>
          <w:rFonts w:hint="eastAsia" w:ascii="仿宋" w:hAnsi="仿宋" w:eastAsia="仿宋" w:cs="Times New Roman"/>
          <w:sz w:val="24"/>
          <w:lang w:val="en-US" w:eastAsia="zh-CN"/>
        </w:rPr>
        <w:t>5.1万元</w:t>
      </w:r>
    </w:p>
    <w:p w14:paraId="7B78EDA9">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技术要求：</w:t>
      </w:r>
    </w:p>
    <w:p w14:paraId="36601C44">
      <w:pPr>
        <w:pStyle w:val="12"/>
        <w:spacing w:line="440" w:lineRule="exact"/>
        <w:ind w:firstLine="600" w:firstLineChars="250"/>
        <w:rPr>
          <w:rFonts w:hint="eastAsia" w:ascii="仿宋" w:hAnsi="仿宋" w:eastAsia="仿宋" w:cs="仿宋"/>
          <w:sz w:val="24"/>
          <w:lang w:val="en-US" w:eastAsia="zh-CN"/>
        </w:rPr>
      </w:pPr>
      <w:r>
        <w:rPr>
          <w:rFonts w:hint="eastAsia" w:ascii="仿宋" w:hAnsi="仿宋" w:eastAsia="仿宋" w:cs="仿宋"/>
          <w:sz w:val="24"/>
          <w:lang w:val="en-US" w:eastAsia="zh-CN"/>
        </w:rPr>
        <w:t>对接服务内容：</w:t>
      </w:r>
    </w:p>
    <w:p w14:paraId="098FEDD8">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1、对接HIS系统，实时提取患者基本信息表；</w:t>
      </w:r>
    </w:p>
    <w:p w14:paraId="4261A4FE">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2、对接HIS系统，实时提取诊疗活动信息表；</w:t>
      </w:r>
    </w:p>
    <w:p w14:paraId="493B24FB">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3、对接传染病实时监测系统，实时提取传染病报告卡；</w:t>
      </w:r>
    </w:p>
    <w:p w14:paraId="77116AA6">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4、对接电子病历系统，当日提取门（急）诊病历；</w:t>
      </w:r>
    </w:p>
    <w:p w14:paraId="74A03F2D">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5、对接电子病历系统，当日提取门（急）诊留观记录；</w:t>
      </w:r>
    </w:p>
    <w:p w14:paraId="30B85B28">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6、对接电子病历系统，当日提取入院记录；</w:t>
      </w:r>
    </w:p>
    <w:p w14:paraId="1EFBBE32">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7、对接电子病历系统，当日提取住院首次病程记录；</w:t>
      </w:r>
    </w:p>
    <w:p w14:paraId="33136850">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8、对接电子病历系统，当日提取住院日常病程记录；</w:t>
      </w:r>
    </w:p>
    <w:p w14:paraId="7B3B9A20">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9、对接电子病历系统，24小时内提取住院病案首页；</w:t>
      </w:r>
    </w:p>
    <w:p w14:paraId="74F7E26C">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10、对接电子病历系统，24小时内提取出院记录；</w:t>
      </w:r>
    </w:p>
    <w:p w14:paraId="15978CA5">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11、对接PACS系统，当日提取检查报告；</w:t>
      </w:r>
    </w:p>
    <w:p w14:paraId="2E2935CB">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12、对接PACS系统，当日提取检查报告项目；</w:t>
      </w:r>
    </w:p>
    <w:p w14:paraId="7947DC5B">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13、对接LIS系统，2小时内提取检验报告；</w:t>
      </w:r>
    </w:p>
    <w:p w14:paraId="57084293">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14、对接LIS系统，2小时内提取检验报告项目；</w:t>
      </w:r>
    </w:p>
    <w:p w14:paraId="5983032E">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15、对接HIS系统，当日提取医嘱处方信息；</w:t>
      </w:r>
    </w:p>
    <w:p w14:paraId="4C8F3E65">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16、对接HIS系统，当日提取医嘱处方条目；</w:t>
      </w:r>
    </w:p>
    <w:p w14:paraId="5AD27DA2">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17、对接传染病实时监测系统，当日提取死亡信息；</w:t>
      </w:r>
    </w:p>
    <w:p w14:paraId="2FBF1D58">
      <w:pPr>
        <w:numPr>
          <w:ilvl w:val="0"/>
          <w:numId w:val="0"/>
        </w:numPr>
        <w:spacing w:line="360" w:lineRule="auto"/>
        <w:ind w:right="480" w:righ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18、对接HIS系统，实时提取医院信息系统用户信息；</w:t>
      </w:r>
    </w:p>
    <w:p w14:paraId="1ADC1419">
      <w:pPr>
        <w:pStyle w:val="12"/>
        <w:spacing w:line="440" w:lineRule="exact"/>
        <w:rPr>
          <w:rFonts w:hint="eastAsia" w:ascii="仿宋" w:hAnsi="仿宋" w:eastAsia="仿宋" w:cs="Times New Roman"/>
          <w:sz w:val="24"/>
          <w:lang w:val="en-US" w:eastAsia="zh-CN"/>
        </w:rPr>
      </w:pPr>
      <w:r>
        <w:rPr>
          <w:rFonts w:hint="eastAsia" w:ascii="仿宋" w:hAnsi="仿宋" w:eastAsia="仿宋" w:cs="仿宋"/>
          <w:b w:val="0"/>
          <w:bCs w:val="0"/>
          <w:color w:val="auto"/>
          <w:sz w:val="24"/>
          <w:szCs w:val="24"/>
          <w:lang w:val="en-US" w:eastAsia="zh-CN"/>
        </w:rPr>
        <w:t>19、对接HIS系统，实时提取医院信息系统科室信息；</w:t>
      </w:r>
    </w:p>
    <w:p w14:paraId="35F6E639">
      <w:pPr>
        <w:pStyle w:val="12"/>
        <w:spacing w:line="440" w:lineRule="exact"/>
        <w:ind w:left="0" w:leftChars="0" w:firstLine="0" w:firstLineChars="0"/>
        <w:rPr>
          <w:rFonts w:hint="eastAsia" w:ascii="仿宋" w:hAnsi="仿宋" w:eastAsia="仿宋" w:cs="Times New Roman"/>
          <w:sz w:val="24"/>
        </w:rPr>
      </w:pPr>
      <w:r>
        <w:rPr>
          <w:rFonts w:hint="default" w:ascii="仿宋" w:hAnsi="仿宋" w:eastAsia="仿宋" w:cs="Times New Roman"/>
          <w:sz w:val="24"/>
        </w:rPr>
        <w:t>项目要求：</w:t>
      </w:r>
    </w:p>
    <w:p w14:paraId="5C56F27D">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bookmarkStart w:id="4" w:name="_Hlk114594035"/>
      <w:r>
        <w:rPr>
          <w:rFonts w:hint="eastAsia" w:ascii="仿宋" w:hAnsi="仿宋" w:eastAsia="仿宋" w:cs="Times New Roman"/>
          <w:sz w:val="24"/>
          <w:lang w:val="en-US" w:eastAsia="zh-CN"/>
        </w:rPr>
        <w:t>服务要求</w:t>
      </w:r>
    </w:p>
    <w:p w14:paraId="5A84051A">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服务时间：需在2024年12月31日前完成国家传染病智能监测预警前置软件对接工作。</w:t>
      </w:r>
    </w:p>
    <w:p w14:paraId="75C3E60A">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送货地点：采购人指定地点。</w:t>
      </w:r>
    </w:p>
    <w:bookmarkEnd w:id="4"/>
    <w:p w14:paraId="6401E4CC">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2、售后服务要求</w:t>
      </w:r>
    </w:p>
    <w:p w14:paraId="1588977A">
      <w:pPr>
        <w:pStyle w:val="12"/>
        <w:spacing w:line="44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2.1质保期：对接完成合格之日起质保1年。</w:t>
      </w:r>
    </w:p>
    <w:p w14:paraId="25D0ED40">
      <w:pPr>
        <w:numPr>
          <w:ilvl w:val="0"/>
          <w:numId w:val="0"/>
        </w:numPr>
        <w:tabs>
          <w:tab w:val="left" w:pos="1480"/>
        </w:tabs>
        <w:spacing w:line="480" w:lineRule="exact"/>
        <w:ind w:right="-157" w:firstLine="480" w:firstLineChars="200"/>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2.2.</w:t>
      </w:r>
      <w:r>
        <w:rPr>
          <w:rFonts w:hint="eastAsia" w:ascii="仿宋" w:hAnsi="仿宋" w:eastAsia="仿宋" w:cs="仿宋"/>
          <w:b w:val="0"/>
          <w:bCs w:val="0"/>
          <w:i w:val="0"/>
          <w:iCs w:val="0"/>
          <w:caps w:val="0"/>
          <w:color w:val="000000"/>
          <w:spacing w:val="0"/>
          <w:kern w:val="0"/>
          <w:sz w:val="24"/>
          <w:szCs w:val="24"/>
          <w:shd w:val="clear" w:fill="FFFFFF"/>
          <w:lang w:val="en-US" w:eastAsia="zh-CN" w:bidi="ar"/>
        </w:rPr>
        <w:t>质保期内出现质量问题免费更换或维修；</w:t>
      </w:r>
    </w:p>
    <w:p w14:paraId="3587485D">
      <w:pPr>
        <w:numPr>
          <w:ilvl w:val="0"/>
          <w:numId w:val="0"/>
        </w:numPr>
        <w:tabs>
          <w:tab w:val="left" w:pos="1480"/>
        </w:tabs>
        <w:spacing w:line="480" w:lineRule="exact"/>
        <w:ind w:right="-157" w:firstLine="480" w:firstLineChars="200"/>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2.3</w:t>
      </w:r>
      <w:r>
        <w:rPr>
          <w:rFonts w:hint="eastAsia" w:ascii="仿宋" w:hAnsi="仿宋" w:eastAsia="仿宋" w:cs="仿宋"/>
          <w:b w:val="0"/>
          <w:bCs w:val="0"/>
          <w:color w:val="000000" w:themeColor="text1"/>
          <w:kern w:val="2"/>
          <w:sz w:val="24"/>
          <w:szCs w:val="24"/>
          <w14:textFill>
            <w14:solidFill>
              <w14:schemeClr w14:val="tx1"/>
            </w14:solidFill>
          </w14:textFill>
        </w:rPr>
        <w:t>.质保期内，供应商在接到通知后</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2</w:t>
      </w:r>
      <w:r>
        <w:rPr>
          <w:rFonts w:hint="eastAsia" w:ascii="仿宋" w:hAnsi="仿宋" w:eastAsia="仿宋" w:cs="仿宋"/>
          <w:b w:val="0"/>
          <w:bCs w:val="0"/>
          <w:color w:val="000000" w:themeColor="text1"/>
          <w:kern w:val="2"/>
          <w:sz w:val="24"/>
          <w:szCs w:val="24"/>
          <w14:textFill>
            <w14:solidFill>
              <w14:schemeClr w14:val="tx1"/>
            </w14:solidFill>
          </w14:textFill>
        </w:rPr>
        <w:t>小时内响应到场，</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6</w:t>
      </w:r>
      <w:r>
        <w:rPr>
          <w:rFonts w:hint="eastAsia" w:ascii="仿宋" w:hAnsi="仿宋" w:eastAsia="仿宋" w:cs="仿宋"/>
          <w:b w:val="0"/>
          <w:bCs w:val="0"/>
          <w:color w:val="000000" w:themeColor="text1"/>
          <w:kern w:val="2"/>
          <w:sz w:val="24"/>
          <w:szCs w:val="24"/>
          <w14:textFill>
            <w14:solidFill>
              <w14:schemeClr w14:val="tx1"/>
            </w14:solidFill>
          </w14:textFill>
        </w:rPr>
        <w:t>小时内完成</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修护</w:t>
      </w:r>
      <w:r>
        <w:rPr>
          <w:rFonts w:hint="eastAsia" w:ascii="仿宋" w:hAnsi="仿宋" w:eastAsia="仿宋" w:cs="仿宋"/>
          <w:b w:val="0"/>
          <w:bCs w:val="0"/>
          <w:color w:val="000000" w:themeColor="text1"/>
          <w:kern w:val="2"/>
          <w:sz w:val="24"/>
          <w:szCs w:val="24"/>
          <w14:textFill>
            <w14:solidFill>
              <w14:schemeClr w14:val="tx1"/>
            </w14:solidFill>
          </w14:textFill>
        </w:rPr>
        <w:t>或更换，并承担因此产生的修理调换的配件、运输及人工等费用；</w:t>
      </w:r>
    </w:p>
    <w:p w14:paraId="4DA14664">
      <w:pPr>
        <w:pStyle w:val="15"/>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14:textFill>
            <w14:solidFill>
              <w14:schemeClr w14:val="tx1"/>
            </w14:solidFill>
          </w14:textFill>
        </w:rPr>
        <w:t xml:space="preserve"> </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 xml:space="preserve">    2.4</w:t>
      </w:r>
      <w:r>
        <w:rPr>
          <w:rFonts w:hint="eastAsia" w:ascii="仿宋" w:hAnsi="仿宋" w:eastAsia="仿宋" w:cs="仿宋"/>
          <w:color w:val="000000" w:themeColor="text1"/>
          <w:sz w:val="24"/>
          <w:szCs w:val="24"/>
          <w:lang w:eastAsia="zh-CN"/>
          <w14:textFill>
            <w14:solidFill>
              <w14:schemeClr w14:val="tx1"/>
            </w14:solidFill>
          </w14:textFill>
        </w:rPr>
        <w:t>若采购设备需接入医院相关信息系统，中标人须负责接入，并承担相应费用，采购人负责配合协调。</w:t>
      </w:r>
    </w:p>
    <w:p w14:paraId="65C3A1E0">
      <w:pPr>
        <w:pStyle w:val="12"/>
        <w:spacing w:line="440" w:lineRule="exact"/>
        <w:ind w:firstLine="600" w:firstLineChars="250"/>
        <w:rPr>
          <w:rFonts w:hint="default" w:ascii="仿宋" w:hAnsi="仿宋" w:eastAsia="仿宋" w:cs="Times New Roman"/>
          <w:sz w:val="24"/>
          <w:lang w:val="en-US" w:eastAsia="zh-CN"/>
        </w:rPr>
      </w:pPr>
      <w:r>
        <w:rPr>
          <w:rFonts w:hint="eastAsia" w:ascii="仿宋" w:hAnsi="仿宋" w:eastAsia="仿宋" w:cs="Times New Roman"/>
          <w:sz w:val="24"/>
          <w:lang w:val="en-US" w:eastAsia="zh-CN"/>
        </w:rPr>
        <w:t>3、付款方式：合同签订后采购人接到供应商出具的合法有效完整的完税票据后30日内支付含税合同金额50%；完成本合同约定所有维护服务后采购人接到供应商出具的合法有效完整的完税票据后30日内支付余下合同金额50%</w:t>
      </w:r>
    </w:p>
    <w:p w14:paraId="00B590B0">
      <w:pPr>
        <w:pStyle w:val="12"/>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4、报价方式</w:t>
      </w:r>
    </w:p>
    <w:p w14:paraId="1BD9E8FA">
      <w:pPr>
        <w:pStyle w:val="12"/>
        <w:spacing w:line="440" w:lineRule="exact"/>
        <w:ind w:firstLine="600" w:firstLineChars="250"/>
        <w:rPr>
          <w:rFonts w:hint="eastAsia" w:asciiTheme="minorEastAsia" w:hAnsiTheme="minorEastAsia" w:cstheme="minorEastAsia"/>
          <w:szCs w:val="21"/>
          <w:lang w:val="en-US" w:eastAsia="zh-CN"/>
        </w:rPr>
      </w:pPr>
      <w:r>
        <w:rPr>
          <w:rFonts w:hint="eastAsia" w:ascii="仿宋" w:hAnsi="仿宋" w:eastAsia="仿宋" w:cs="Times New Roman"/>
          <w:sz w:val="24"/>
          <w:lang w:val="en-US" w:eastAsia="zh-CN"/>
        </w:rPr>
        <w:t>投标总价应含产品到达用户验收合格正常使用所需的一切费用，费用包括调研费、设计费、开发费、技术服务费、培训费、售后维护费、管理费、税金和政策性规定和行业规定的所有税费。</w:t>
      </w:r>
    </w:p>
    <w:p w14:paraId="2612A649">
      <w:pPr>
        <w:pStyle w:val="12"/>
        <w:spacing w:line="440" w:lineRule="exact"/>
        <w:ind w:firstLine="602" w:firstLineChars="250"/>
        <w:rPr>
          <w:rFonts w:hint="eastAsia" w:ascii="仿宋" w:hAnsi="仿宋" w:eastAsia="仿宋" w:cs="Times New Roman"/>
          <w:b/>
          <w:bCs/>
          <w:sz w:val="24"/>
        </w:rPr>
      </w:pPr>
      <w:r>
        <w:rPr>
          <w:rFonts w:hint="eastAsia" w:ascii="仿宋" w:hAnsi="仿宋" w:eastAsia="仿宋" w:cs="Times New Roman"/>
          <w:b/>
          <w:bCs/>
          <w:sz w:val="24"/>
        </w:rPr>
        <w:t>二、报名需提供的资料：</w:t>
      </w:r>
      <w:r>
        <w:rPr>
          <w:rFonts w:hint="default" w:ascii="仿宋" w:hAnsi="仿宋" w:eastAsia="仿宋" w:cs="Times New Roman"/>
          <w:b/>
          <w:bCs/>
          <w:sz w:val="24"/>
        </w:rPr>
        <w:t>(以下资料需加盖公司鲜公章)</w:t>
      </w:r>
    </w:p>
    <w:p w14:paraId="51292E45">
      <w:pPr>
        <w:pStyle w:val="12"/>
        <w:spacing w:line="440" w:lineRule="exact"/>
        <w:ind w:firstLine="600" w:firstLineChars="250"/>
        <w:rPr>
          <w:rFonts w:hint="eastAsia" w:ascii="仿宋" w:hAnsi="仿宋" w:eastAsia="仿宋" w:cs="Times New Roman"/>
          <w:sz w:val="24"/>
        </w:rPr>
      </w:pPr>
      <w:r>
        <w:rPr>
          <w:rFonts w:hint="default" w:ascii="仿宋" w:hAnsi="仿宋" w:eastAsia="仿宋" w:cs="Times New Roman"/>
          <w:sz w:val="24"/>
        </w:rPr>
        <w:t>（一）公司营业执照（复印件）</w:t>
      </w:r>
    </w:p>
    <w:p w14:paraId="74E7AFD9">
      <w:pPr>
        <w:pStyle w:val="12"/>
        <w:spacing w:line="440" w:lineRule="exact"/>
        <w:ind w:firstLine="600" w:firstLineChars="250"/>
        <w:rPr>
          <w:rFonts w:hint="eastAsia" w:ascii="仿宋" w:hAnsi="仿宋" w:eastAsia="仿宋" w:cs="Times New Roman"/>
          <w:sz w:val="24"/>
        </w:rPr>
      </w:pPr>
      <w:r>
        <w:rPr>
          <w:rFonts w:hint="default" w:ascii="仿宋" w:hAnsi="仿宋" w:eastAsia="仿宋" w:cs="Times New Roman"/>
          <w:sz w:val="24"/>
        </w:rPr>
        <w:t>（二）非法定代表人报名时提供法定代表人授权书原件</w:t>
      </w:r>
    </w:p>
    <w:p w14:paraId="2FCF698B">
      <w:pPr>
        <w:pStyle w:val="12"/>
        <w:spacing w:line="440" w:lineRule="exact"/>
        <w:ind w:firstLine="600" w:firstLineChars="250"/>
        <w:rPr>
          <w:rFonts w:hint="default" w:ascii="仿宋" w:hAnsi="仿宋" w:eastAsia="仿宋" w:cs="Times New Roman"/>
          <w:sz w:val="24"/>
        </w:rPr>
      </w:pPr>
      <w:r>
        <w:rPr>
          <w:rFonts w:hint="default" w:ascii="仿宋" w:hAnsi="仿宋" w:eastAsia="仿宋" w:cs="Times New Roman"/>
          <w:sz w:val="24"/>
        </w:rPr>
        <w:t>（三）法定代表人及被授权人的身份证复印件（正反面）</w:t>
      </w:r>
    </w:p>
    <w:p w14:paraId="2D52A73F">
      <w:pPr>
        <w:pStyle w:val="12"/>
        <w:spacing w:line="440" w:lineRule="exact"/>
        <w:ind w:firstLine="600" w:firstLineChars="250"/>
        <w:rPr>
          <w:rFonts w:hint="default"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四</w:t>
      </w:r>
      <w:r>
        <w:rPr>
          <w:rFonts w:hint="eastAsia" w:ascii="仿宋" w:hAnsi="仿宋" w:eastAsia="仿宋" w:cs="Times New Roman"/>
          <w:sz w:val="24"/>
          <w:lang w:eastAsia="zh-CN"/>
        </w:rPr>
        <w:t>）</w:t>
      </w:r>
      <w:r>
        <w:rPr>
          <w:rFonts w:hint="default" w:ascii="仿宋" w:hAnsi="仿宋" w:eastAsia="仿宋" w:cs="Times New Roman"/>
          <w:sz w:val="24"/>
        </w:rPr>
        <w:t>具备该项目资质的证明材料</w:t>
      </w:r>
    </w:p>
    <w:p w14:paraId="0B4AE5B7">
      <w:pPr>
        <w:pStyle w:val="12"/>
        <w:spacing w:line="440" w:lineRule="exact"/>
        <w:ind w:firstLine="600" w:firstLineChars="250"/>
        <w:rPr>
          <w:rFonts w:hint="default" w:ascii="仿宋" w:hAnsi="仿宋" w:eastAsia="仿宋" w:cs="Times New Roman"/>
          <w:sz w:val="24"/>
        </w:rPr>
      </w:pPr>
      <w:r>
        <w:rPr>
          <w:rFonts w:hint="eastAsia" w:ascii="仿宋" w:hAnsi="仿宋" w:eastAsia="仿宋" w:cs="Times New Roman"/>
          <w:sz w:val="24"/>
          <w:lang w:val="en-US" w:eastAsia="zh-CN"/>
        </w:rPr>
        <w:t>（五）金堂县第一人民医院院内采购项目报名表（格式见官网附件）</w:t>
      </w:r>
    </w:p>
    <w:p w14:paraId="246826D5">
      <w:pPr>
        <w:pageBreakBefore w:val="0"/>
        <w:tabs>
          <w:tab w:val="left" w:pos="1480"/>
        </w:tabs>
        <w:wordWrap/>
        <w:overflowPunct/>
        <w:topLinePunct w:val="0"/>
        <w:autoSpaceDE w:val="0"/>
        <w:autoSpaceDN w:val="0"/>
        <w:bidi w:val="0"/>
        <w:adjustRightInd w:val="0"/>
        <w:spacing w:line="480" w:lineRule="exact"/>
        <w:ind w:right="-157" w:firstLine="723" w:firstLineChars="300"/>
        <w:jc w:val="both"/>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报名资料以PDF扫描件的形式发送到指定邮箱（911604347@qq.com）</w:t>
      </w:r>
    </w:p>
    <w:p w14:paraId="439FAFAE">
      <w:pPr>
        <w:pStyle w:val="12"/>
        <w:spacing w:line="440" w:lineRule="exact"/>
        <w:ind w:firstLine="602" w:firstLineChars="250"/>
        <w:rPr>
          <w:rFonts w:hint="eastAsia" w:ascii="仿宋" w:hAnsi="仿宋" w:eastAsia="仿宋" w:cs="Times New Roman"/>
          <w:b/>
          <w:bCs/>
          <w:sz w:val="24"/>
        </w:rPr>
      </w:pPr>
      <w:r>
        <w:rPr>
          <w:rFonts w:hint="eastAsia" w:ascii="仿宋" w:hAnsi="仿宋" w:eastAsia="仿宋" w:cs="Times New Roman"/>
          <w:b/>
          <w:bCs/>
          <w:sz w:val="24"/>
        </w:rPr>
        <w:t>三、谈价需提交的资料</w:t>
      </w:r>
      <w:r>
        <w:rPr>
          <w:rFonts w:hint="default" w:ascii="仿宋" w:hAnsi="仿宋" w:eastAsia="仿宋" w:cs="Times New Roman"/>
          <w:b/>
          <w:bCs/>
          <w:sz w:val="24"/>
        </w:rPr>
        <w:t>：(以下资料需加盖公司鲜公章，并密封)</w:t>
      </w:r>
    </w:p>
    <w:p w14:paraId="1270CB72">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（一）响应文件正本一份，副本一份，需加盖公司鲜公章，并密封，包含但不限于以下内容：</w:t>
      </w:r>
    </w:p>
    <w:p w14:paraId="4203344E">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1.统一社会信用代码营业执照复印件；</w:t>
      </w:r>
    </w:p>
    <w:p w14:paraId="2E615D5D">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2.法定代表人/单位负责人身份证复印件；</w:t>
      </w:r>
    </w:p>
    <w:p w14:paraId="429F11C2">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3.法定代表人/单位负责人授权书原件和被授权代表的身份证复印件（正反面）及原件。（法定代表人/单位负责人参与时不需要提供）</w:t>
      </w:r>
    </w:p>
    <w:p w14:paraId="26A023CD">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4.具备该项目特定资格要求的证明材料（如涉及）；</w:t>
      </w:r>
    </w:p>
    <w:p w14:paraId="2A349403">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5.无行贿犯罪记录承诺（格式自拟）；</w:t>
      </w:r>
    </w:p>
    <w:p w14:paraId="71A71BAB">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6.无重大违法犯罪记录声明（格式自拟）；</w:t>
      </w:r>
    </w:p>
    <w:p w14:paraId="3FD51EC7">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7.项目要求响应情况（如涉及样品需提供样品）；</w:t>
      </w:r>
    </w:p>
    <w:p w14:paraId="4B5C3960">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8.报价单1份（格式自拟，另还需准备5份已盖章报价单，价格不填写）。</w:t>
      </w:r>
    </w:p>
    <w:p w14:paraId="0B6012A7">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9.投标公司认为可以证明其优势的其他资料。</w:t>
      </w:r>
    </w:p>
    <w:p w14:paraId="77A11398">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（二）以下资料格式见附件，需加盖公司鲜公章，无需封装在投标文件中：</w:t>
      </w:r>
    </w:p>
    <w:p w14:paraId="32897458">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1.投标承诺函1份（附件一）</w:t>
      </w:r>
    </w:p>
    <w:p w14:paraId="667C39C6">
      <w:pPr>
        <w:pStyle w:val="12"/>
        <w:spacing w:line="440" w:lineRule="exact"/>
        <w:rPr>
          <w:rFonts w:hint="eastAsia" w:ascii="宋体" w:hAnsi="宋体" w:eastAsia="宋体" w:cs="宋体"/>
          <w:b w:val="0"/>
          <w:bCs w:val="0"/>
          <w:kern w:val="0"/>
          <w:sz w:val="24"/>
          <w:szCs w:val="24"/>
          <w:lang w:val="en-US" w:eastAsia="zh-CN"/>
        </w:rPr>
      </w:pPr>
      <w:r>
        <w:rPr>
          <w:rFonts w:hint="default" w:ascii="仿宋" w:hAnsi="仿宋" w:eastAsia="仿宋" w:cs="Times New Roman"/>
          <w:sz w:val="24"/>
        </w:rPr>
        <w:t>[</w:t>
      </w:r>
      <w:r>
        <w:rPr>
          <w:rFonts w:hint="eastAsia" w:ascii="仿宋" w:hAnsi="仿宋" w:eastAsia="仿宋" w:cs="Times New Roman"/>
          <w:sz w:val="24"/>
        </w:rPr>
        <w:t>注</w:t>
      </w:r>
      <w:r>
        <w:rPr>
          <w:rFonts w:hint="default" w:ascii="仿宋" w:hAnsi="仿宋" w:eastAsia="仿宋" w:cs="Times New Roman"/>
          <w:sz w:val="24"/>
        </w:rPr>
        <w:t>]</w:t>
      </w:r>
      <w:r>
        <w:rPr>
          <w:rFonts w:hint="eastAsia" w:ascii="仿宋" w:hAnsi="仿宋" w:eastAsia="仿宋" w:cs="Times New Roman"/>
          <w:sz w:val="24"/>
        </w:rPr>
        <w:t>：以上资料必须齐全，报价单及投标文件正本须每页加盖报价单位鲜公章</w:t>
      </w:r>
      <w:r>
        <w:rPr>
          <w:rFonts w:hint="default" w:ascii="仿宋" w:hAnsi="仿宋" w:eastAsia="仿宋" w:cs="Times New Roman"/>
          <w:sz w:val="24"/>
        </w:rPr>
        <w:t>;</w:t>
      </w:r>
      <w:r>
        <w:rPr>
          <w:rFonts w:hint="eastAsia" w:ascii="仿宋" w:hAnsi="仿宋" w:eastAsia="仿宋" w:cs="Times New Roman"/>
          <w:sz w:val="24"/>
        </w:rPr>
        <w:t> 凡未按以上要求提供资质材料或提供不全者，一律不得参加本次洽谈。投标供应商报名登记后，不得放弃参加本次洽谈，否则将以扰乱招标秩序为由纳入我院供应商黑名单。</w:t>
      </w:r>
    </w:p>
    <w:p w14:paraId="3B9C659C">
      <w:pPr>
        <w:pStyle w:val="4"/>
        <w:pageBreakBefore w:val="0"/>
        <w:wordWrap/>
        <w:overflowPunct/>
        <w:topLinePunct w:val="0"/>
        <w:bidi w:val="0"/>
        <w:spacing w:line="480" w:lineRule="exact"/>
        <w:jc w:val="both"/>
        <w:rPr>
          <w:rFonts w:hint="eastAsia" w:ascii="宋体" w:hAnsi="宋体" w:eastAsia="宋体" w:cs="宋体"/>
          <w:b w:val="0"/>
          <w:bCs w:val="0"/>
          <w:kern w:val="0"/>
          <w:sz w:val="24"/>
          <w:szCs w:val="24"/>
          <w:lang w:val="en-US" w:eastAsia="zh-CN"/>
        </w:rPr>
      </w:pPr>
    </w:p>
    <w:p w14:paraId="5403E0D3">
      <w:pPr>
        <w:rPr>
          <w:rFonts w:hint="eastAsia" w:ascii="宋体" w:hAnsi="宋体" w:eastAsia="宋体" w:cs="宋体"/>
          <w:b w:val="0"/>
          <w:bCs w:val="0"/>
          <w:kern w:val="0"/>
          <w:sz w:val="24"/>
          <w:szCs w:val="24"/>
          <w:lang w:val="en-US" w:eastAsia="zh-CN"/>
        </w:rPr>
      </w:pPr>
    </w:p>
    <w:p w14:paraId="6BEB898B">
      <w:pPr>
        <w:pStyle w:val="2"/>
        <w:rPr>
          <w:rFonts w:hint="eastAsia" w:ascii="宋体" w:hAnsi="宋体" w:eastAsia="宋体" w:cs="宋体"/>
          <w:b w:val="0"/>
          <w:bCs w:val="0"/>
          <w:kern w:val="0"/>
          <w:sz w:val="24"/>
          <w:szCs w:val="24"/>
          <w:lang w:val="en-US" w:eastAsia="zh-CN"/>
        </w:rPr>
      </w:pPr>
    </w:p>
    <w:p w14:paraId="701FBA7C">
      <w:pPr>
        <w:rPr>
          <w:rFonts w:hint="eastAsia" w:ascii="宋体" w:hAnsi="宋体" w:eastAsia="宋体" w:cs="宋体"/>
          <w:b w:val="0"/>
          <w:bCs w:val="0"/>
          <w:kern w:val="0"/>
          <w:sz w:val="24"/>
          <w:szCs w:val="24"/>
          <w:lang w:val="en-US" w:eastAsia="zh-CN"/>
        </w:rPr>
      </w:pPr>
    </w:p>
    <w:p w14:paraId="37100137">
      <w:pPr>
        <w:pStyle w:val="2"/>
        <w:rPr>
          <w:rFonts w:hint="eastAsia" w:ascii="宋体" w:hAnsi="宋体" w:eastAsia="宋体" w:cs="宋体"/>
          <w:b w:val="0"/>
          <w:bCs w:val="0"/>
          <w:kern w:val="0"/>
          <w:sz w:val="24"/>
          <w:szCs w:val="24"/>
          <w:lang w:val="en-US" w:eastAsia="zh-CN"/>
        </w:rPr>
      </w:pPr>
    </w:p>
    <w:p w14:paraId="6221A959">
      <w:pPr>
        <w:rPr>
          <w:rFonts w:hint="eastAsia" w:ascii="宋体" w:hAnsi="宋体" w:eastAsia="宋体" w:cs="宋体"/>
          <w:b w:val="0"/>
          <w:bCs w:val="0"/>
          <w:kern w:val="0"/>
          <w:sz w:val="24"/>
          <w:szCs w:val="24"/>
          <w:lang w:val="en-US" w:eastAsia="zh-CN"/>
        </w:rPr>
      </w:pPr>
    </w:p>
    <w:p w14:paraId="20CD7FB6">
      <w:pPr>
        <w:pStyle w:val="2"/>
        <w:rPr>
          <w:rFonts w:hint="eastAsia" w:ascii="宋体" w:hAnsi="宋体" w:eastAsia="宋体" w:cs="宋体"/>
          <w:b w:val="0"/>
          <w:bCs w:val="0"/>
          <w:kern w:val="0"/>
          <w:sz w:val="24"/>
          <w:szCs w:val="24"/>
          <w:lang w:val="en-US" w:eastAsia="zh-CN"/>
        </w:rPr>
      </w:pPr>
    </w:p>
    <w:p w14:paraId="1E65501F">
      <w:pPr>
        <w:rPr>
          <w:rFonts w:hint="eastAsia" w:ascii="宋体" w:hAnsi="宋体" w:eastAsia="宋体" w:cs="宋体"/>
          <w:b w:val="0"/>
          <w:bCs w:val="0"/>
          <w:kern w:val="0"/>
          <w:sz w:val="24"/>
          <w:szCs w:val="24"/>
          <w:lang w:val="en-US" w:eastAsia="zh-CN"/>
        </w:rPr>
      </w:pPr>
    </w:p>
    <w:p w14:paraId="6F9E5C53">
      <w:pPr>
        <w:pStyle w:val="2"/>
        <w:rPr>
          <w:rFonts w:hint="eastAsia" w:ascii="宋体" w:hAnsi="宋体" w:eastAsia="宋体" w:cs="宋体"/>
          <w:b w:val="0"/>
          <w:bCs w:val="0"/>
          <w:kern w:val="0"/>
          <w:sz w:val="24"/>
          <w:szCs w:val="24"/>
          <w:lang w:val="en-US" w:eastAsia="zh-CN"/>
        </w:rPr>
      </w:pPr>
    </w:p>
    <w:p w14:paraId="143E162C">
      <w:pPr>
        <w:rPr>
          <w:rFonts w:hint="eastAsia" w:ascii="宋体" w:hAnsi="宋体" w:eastAsia="宋体" w:cs="宋体"/>
          <w:b w:val="0"/>
          <w:bCs w:val="0"/>
          <w:kern w:val="0"/>
          <w:sz w:val="24"/>
          <w:szCs w:val="24"/>
          <w:lang w:val="en-US" w:eastAsia="zh-CN"/>
        </w:rPr>
      </w:pPr>
    </w:p>
    <w:p w14:paraId="44C0D626">
      <w:pPr>
        <w:pStyle w:val="2"/>
        <w:rPr>
          <w:rFonts w:hint="eastAsia"/>
          <w:lang w:val="en-US" w:eastAsia="zh-CN"/>
        </w:rPr>
      </w:pPr>
    </w:p>
    <w:p w14:paraId="32EA2B3E">
      <w:pPr>
        <w:pStyle w:val="4"/>
        <w:pageBreakBefore w:val="0"/>
        <w:wordWrap/>
        <w:overflowPunct/>
        <w:topLinePunct w:val="0"/>
        <w:bidi w:val="0"/>
        <w:spacing w:line="480" w:lineRule="exact"/>
        <w:jc w:val="both"/>
        <w:rPr>
          <w:rFonts w:hint="eastAsia" w:ascii="宋体" w:hAnsi="宋体" w:eastAsia="宋体" w:cs="宋体"/>
          <w:sz w:val="21"/>
          <w:szCs w:val="21"/>
        </w:rPr>
      </w:pPr>
      <w:r>
        <w:rPr>
          <w:rFonts w:hint="eastAsia" w:ascii="宋体" w:hAnsi="宋体" w:eastAsia="宋体" w:cs="宋体"/>
          <w:b w:val="0"/>
          <w:bCs w:val="0"/>
          <w:kern w:val="0"/>
          <w:sz w:val="24"/>
          <w:szCs w:val="24"/>
          <w:lang w:val="en-US" w:eastAsia="zh-CN"/>
        </w:rPr>
        <w:t>附件一：</w:t>
      </w:r>
      <w:r>
        <w:rPr>
          <w:rFonts w:hint="eastAsia" w:ascii="宋体" w:hAnsi="宋体" w:cs="宋体"/>
          <w:b w:val="0"/>
          <w:bCs w:val="0"/>
          <w:kern w:val="0"/>
          <w:sz w:val="28"/>
          <w:szCs w:val="28"/>
          <w:lang w:val="en-US" w:eastAsia="zh-CN"/>
        </w:rPr>
        <w:t xml:space="preserve">                  </w:t>
      </w:r>
      <w:r>
        <w:rPr>
          <w:rFonts w:hint="eastAsia" w:ascii="宋体" w:hAnsi="宋体" w:eastAsia="宋体" w:cs="宋体"/>
          <w:b w:val="0"/>
          <w:bCs w:val="0"/>
          <w:kern w:val="0"/>
          <w:sz w:val="28"/>
          <w:szCs w:val="28"/>
        </w:rPr>
        <w:t>投标承诺函</w:t>
      </w:r>
    </w:p>
    <w:p w14:paraId="6F8AA5A5">
      <w:pPr>
        <w:pageBreakBefore w:val="0"/>
        <w:wordWrap/>
        <w:overflowPunct/>
        <w:topLinePunct w:val="0"/>
        <w:bidi w:val="0"/>
        <w:spacing w:line="48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14:paraId="4CCD5B09">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14:paraId="4F2022ED">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14:paraId="7652F499">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14:paraId="307BCBC3">
      <w:pPr>
        <w:pageBreakBefore w:val="0"/>
        <w:wordWrap/>
        <w:overflowPunct/>
        <w:topLinePunct w:val="0"/>
        <w:bidi w:val="0"/>
        <w:spacing w:line="48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14:paraId="2E6FF583">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14:paraId="39C66948">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14:paraId="11D65410">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14:paraId="3EF4CD98">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14:paraId="060EA8F0">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14:paraId="3D142DC3">
      <w:pPr>
        <w:pageBreakBefore w:val="0"/>
        <w:tabs>
          <w:tab w:val="left" w:pos="480"/>
        </w:tabs>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14:paraId="4DB183D0">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投标人名称：        （盖章）</w:t>
      </w:r>
    </w:p>
    <w:p w14:paraId="779B1C65">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14:paraId="68D1AE9E">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p w14:paraId="1F7F92C4">
      <w:pPr>
        <w:pStyle w:val="12"/>
        <w:spacing w:line="440" w:lineRule="exact"/>
        <w:ind w:firstLine="600" w:firstLineChars="250"/>
        <w:rPr>
          <w:rFonts w:hint="eastAsia" w:ascii="仿宋" w:hAnsi="仿宋" w:eastAsia="仿宋"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WY2YWM2YmE2OTQyNjE4NmMzYTk2NWQ4ZWViZGQifQ=="/>
  </w:docVars>
  <w:rsids>
    <w:rsidRoot w:val="40EE2164"/>
    <w:rsid w:val="000E5D71"/>
    <w:rsid w:val="001D28D1"/>
    <w:rsid w:val="00F60ED6"/>
    <w:rsid w:val="01BB3302"/>
    <w:rsid w:val="01C54955"/>
    <w:rsid w:val="01C9241C"/>
    <w:rsid w:val="021533E7"/>
    <w:rsid w:val="022A5720"/>
    <w:rsid w:val="03EA718E"/>
    <w:rsid w:val="041E4595"/>
    <w:rsid w:val="04717AA9"/>
    <w:rsid w:val="04A160E8"/>
    <w:rsid w:val="04C0277D"/>
    <w:rsid w:val="04DD6BD8"/>
    <w:rsid w:val="05C6734F"/>
    <w:rsid w:val="05C82A49"/>
    <w:rsid w:val="06154E93"/>
    <w:rsid w:val="0728658C"/>
    <w:rsid w:val="073B42B7"/>
    <w:rsid w:val="076C6359"/>
    <w:rsid w:val="083D1DA0"/>
    <w:rsid w:val="092D16EA"/>
    <w:rsid w:val="098D5190"/>
    <w:rsid w:val="09925681"/>
    <w:rsid w:val="09B42291"/>
    <w:rsid w:val="0A6D371E"/>
    <w:rsid w:val="0A9626F8"/>
    <w:rsid w:val="0ACF5BAB"/>
    <w:rsid w:val="0B211B0A"/>
    <w:rsid w:val="0BA228C0"/>
    <w:rsid w:val="0BF16BE2"/>
    <w:rsid w:val="0C134C5F"/>
    <w:rsid w:val="0C89486A"/>
    <w:rsid w:val="0D1E3D52"/>
    <w:rsid w:val="0DF26B38"/>
    <w:rsid w:val="0E202FBF"/>
    <w:rsid w:val="0E284242"/>
    <w:rsid w:val="0E42640B"/>
    <w:rsid w:val="0EB268A6"/>
    <w:rsid w:val="0EB6229B"/>
    <w:rsid w:val="0EC043F2"/>
    <w:rsid w:val="0F4612E6"/>
    <w:rsid w:val="0F950B06"/>
    <w:rsid w:val="101542D9"/>
    <w:rsid w:val="10437FFD"/>
    <w:rsid w:val="10D92BC3"/>
    <w:rsid w:val="119D7C6B"/>
    <w:rsid w:val="11E67E39"/>
    <w:rsid w:val="12B861F2"/>
    <w:rsid w:val="13335BD1"/>
    <w:rsid w:val="13380240"/>
    <w:rsid w:val="13713387"/>
    <w:rsid w:val="137E522D"/>
    <w:rsid w:val="14566E6A"/>
    <w:rsid w:val="14BD2B23"/>
    <w:rsid w:val="14DE270A"/>
    <w:rsid w:val="15FC1AAB"/>
    <w:rsid w:val="16B7441B"/>
    <w:rsid w:val="171734A9"/>
    <w:rsid w:val="17E64F4B"/>
    <w:rsid w:val="19252999"/>
    <w:rsid w:val="1BC3580A"/>
    <w:rsid w:val="1BCA6649"/>
    <w:rsid w:val="1C000731"/>
    <w:rsid w:val="1C1007FA"/>
    <w:rsid w:val="1C6731C7"/>
    <w:rsid w:val="1C856F63"/>
    <w:rsid w:val="1CBE716F"/>
    <w:rsid w:val="1CF11AD7"/>
    <w:rsid w:val="1D177904"/>
    <w:rsid w:val="1E0B01D6"/>
    <w:rsid w:val="1E4562CE"/>
    <w:rsid w:val="1EA265A8"/>
    <w:rsid w:val="1EC615F2"/>
    <w:rsid w:val="1F597FCD"/>
    <w:rsid w:val="1F80131C"/>
    <w:rsid w:val="1FCF26D5"/>
    <w:rsid w:val="206A2EB0"/>
    <w:rsid w:val="21C72867"/>
    <w:rsid w:val="23AB2E9C"/>
    <w:rsid w:val="2468754C"/>
    <w:rsid w:val="24F26FF6"/>
    <w:rsid w:val="250732A1"/>
    <w:rsid w:val="269C1690"/>
    <w:rsid w:val="275C2CC8"/>
    <w:rsid w:val="28690C68"/>
    <w:rsid w:val="2882317F"/>
    <w:rsid w:val="28A8496C"/>
    <w:rsid w:val="29320C1C"/>
    <w:rsid w:val="2A1A072B"/>
    <w:rsid w:val="2A305984"/>
    <w:rsid w:val="2AAA2063"/>
    <w:rsid w:val="2AB92E2D"/>
    <w:rsid w:val="2AEE7707"/>
    <w:rsid w:val="2B1705BF"/>
    <w:rsid w:val="2BE05FD3"/>
    <w:rsid w:val="2CED2B1B"/>
    <w:rsid w:val="2D6F0B36"/>
    <w:rsid w:val="2EAC608B"/>
    <w:rsid w:val="2FA31782"/>
    <w:rsid w:val="2FB041F7"/>
    <w:rsid w:val="301207C9"/>
    <w:rsid w:val="314B27E6"/>
    <w:rsid w:val="31AA6829"/>
    <w:rsid w:val="31D33CBA"/>
    <w:rsid w:val="31EF12F7"/>
    <w:rsid w:val="32455C6A"/>
    <w:rsid w:val="326C281B"/>
    <w:rsid w:val="33E320B8"/>
    <w:rsid w:val="340339D8"/>
    <w:rsid w:val="34080BBA"/>
    <w:rsid w:val="340E2B2A"/>
    <w:rsid w:val="353D09F0"/>
    <w:rsid w:val="35864CE1"/>
    <w:rsid w:val="36881E40"/>
    <w:rsid w:val="36BF6F19"/>
    <w:rsid w:val="36C83684"/>
    <w:rsid w:val="36EB3BEB"/>
    <w:rsid w:val="37502A44"/>
    <w:rsid w:val="382E29BA"/>
    <w:rsid w:val="384E4EE5"/>
    <w:rsid w:val="39AA5AA9"/>
    <w:rsid w:val="39E35EED"/>
    <w:rsid w:val="3AB34720"/>
    <w:rsid w:val="3AE82567"/>
    <w:rsid w:val="3B6943FA"/>
    <w:rsid w:val="3BBA398B"/>
    <w:rsid w:val="3E4A30E5"/>
    <w:rsid w:val="3E603CC2"/>
    <w:rsid w:val="3E8C02BA"/>
    <w:rsid w:val="3F1A69F9"/>
    <w:rsid w:val="3F445465"/>
    <w:rsid w:val="402A6BFB"/>
    <w:rsid w:val="404F5DD9"/>
    <w:rsid w:val="40A86A4A"/>
    <w:rsid w:val="40EE2164"/>
    <w:rsid w:val="41DC5E5A"/>
    <w:rsid w:val="41F45E6E"/>
    <w:rsid w:val="42206497"/>
    <w:rsid w:val="427C4951"/>
    <w:rsid w:val="44964C63"/>
    <w:rsid w:val="44CC4F87"/>
    <w:rsid w:val="45D15D0D"/>
    <w:rsid w:val="4627275F"/>
    <w:rsid w:val="470326F1"/>
    <w:rsid w:val="473807B3"/>
    <w:rsid w:val="479001B0"/>
    <w:rsid w:val="47E250DB"/>
    <w:rsid w:val="47F14A74"/>
    <w:rsid w:val="485F1087"/>
    <w:rsid w:val="494922FF"/>
    <w:rsid w:val="494A0F7D"/>
    <w:rsid w:val="4A534B10"/>
    <w:rsid w:val="4A7A192F"/>
    <w:rsid w:val="4B31149E"/>
    <w:rsid w:val="4B484348"/>
    <w:rsid w:val="4BD8661E"/>
    <w:rsid w:val="4C3E2720"/>
    <w:rsid w:val="4C610B1A"/>
    <w:rsid w:val="4CC45CB1"/>
    <w:rsid w:val="4D92252B"/>
    <w:rsid w:val="4E300DB0"/>
    <w:rsid w:val="4E580A22"/>
    <w:rsid w:val="4E614984"/>
    <w:rsid w:val="4E6F42BC"/>
    <w:rsid w:val="4EF50BAF"/>
    <w:rsid w:val="4F1F762C"/>
    <w:rsid w:val="4F8205BD"/>
    <w:rsid w:val="4F921B0C"/>
    <w:rsid w:val="4FDA0D5B"/>
    <w:rsid w:val="51876E64"/>
    <w:rsid w:val="529D76C2"/>
    <w:rsid w:val="52C82657"/>
    <w:rsid w:val="53BA5313"/>
    <w:rsid w:val="542758B0"/>
    <w:rsid w:val="54D77FC8"/>
    <w:rsid w:val="54E043AA"/>
    <w:rsid w:val="54F11C65"/>
    <w:rsid w:val="56510DC4"/>
    <w:rsid w:val="56603B9A"/>
    <w:rsid w:val="584603FF"/>
    <w:rsid w:val="585A773A"/>
    <w:rsid w:val="59564E8B"/>
    <w:rsid w:val="59616362"/>
    <w:rsid w:val="596645DC"/>
    <w:rsid w:val="598D123A"/>
    <w:rsid w:val="5A211ECD"/>
    <w:rsid w:val="5A393AE8"/>
    <w:rsid w:val="5A6F7FF0"/>
    <w:rsid w:val="5A99229D"/>
    <w:rsid w:val="5ABA4613"/>
    <w:rsid w:val="5B6069E5"/>
    <w:rsid w:val="5BD8267B"/>
    <w:rsid w:val="5C062DE9"/>
    <w:rsid w:val="5C163158"/>
    <w:rsid w:val="5C196265"/>
    <w:rsid w:val="5CF222EF"/>
    <w:rsid w:val="5E635F7D"/>
    <w:rsid w:val="5E70242F"/>
    <w:rsid w:val="5EAC4D9F"/>
    <w:rsid w:val="5EFE38CE"/>
    <w:rsid w:val="5F546472"/>
    <w:rsid w:val="618517ED"/>
    <w:rsid w:val="621640B6"/>
    <w:rsid w:val="6255110D"/>
    <w:rsid w:val="62B97FA7"/>
    <w:rsid w:val="631303F2"/>
    <w:rsid w:val="63943A46"/>
    <w:rsid w:val="65CB5C95"/>
    <w:rsid w:val="66822A2C"/>
    <w:rsid w:val="67AD5C62"/>
    <w:rsid w:val="67B1636B"/>
    <w:rsid w:val="681E412D"/>
    <w:rsid w:val="68386205"/>
    <w:rsid w:val="68877429"/>
    <w:rsid w:val="69DC01CD"/>
    <w:rsid w:val="6A14099C"/>
    <w:rsid w:val="6AB50E11"/>
    <w:rsid w:val="6AC576EF"/>
    <w:rsid w:val="6AE637B9"/>
    <w:rsid w:val="6B386FA8"/>
    <w:rsid w:val="6B7845DC"/>
    <w:rsid w:val="6B981E2A"/>
    <w:rsid w:val="6BF818A4"/>
    <w:rsid w:val="6C503A41"/>
    <w:rsid w:val="6D254469"/>
    <w:rsid w:val="6FE668CC"/>
    <w:rsid w:val="709C066D"/>
    <w:rsid w:val="70F442C0"/>
    <w:rsid w:val="71D07B22"/>
    <w:rsid w:val="71D8442E"/>
    <w:rsid w:val="726C2CE2"/>
    <w:rsid w:val="734D525A"/>
    <w:rsid w:val="73EF7D89"/>
    <w:rsid w:val="741915E0"/>
    <w:rsid w:val="753A1131"/>
    <w:rsid w:val="75F0455F"/>
    <w:rsid w:val="760972C8"/>
    <w:rsid w:val="76740B28"/>
    <w:rsid w:val="773C19DC"/>
    <w:rsid w:val="774C3DB3"/>
    <w:rsid w:val="775B5ACB"/>
    <w:rsid w:val="77C92496"/>
    <w:rsid w:val="78370B84"/>
    <w:rsid w:val="78B638E3"/>
    <w:rsid w:val="790E4CE6"/>
    <w:rsid w:val="79272CBF"/>
    <w:rsid w:val="79D832E6"/>
    <w:rsid w:val="7A3031E0"/>
    <w:rsid w:val="7A6364FB"/>
    <w:rsid w:val="7AA70D2D"/>
    <w:rsid w:val="7BA01867"/>
    <w:rsid w:val="7BFB7B7E"/>
    <w:rsid w:val="7C384541"/>
    <w:rsid w:val="7C5E2286"/>
    <w:rsid w:val="7C7516B7"/>
    <w:rsid w:val="7CAB4C79"/>
    <w:rsid w:val="7DCC385A"/>
    <w:rsid w:val="7E51632B"/>
    <w:rsid w:val="7ED53D6A"/>
    <w:rsid w:val="7F6043D0"/>
    <w:rsid w:val="7F6427C7"/>
    <w:rsid w:val="7F6F0226"/>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annotation text"/>
    <w:basedOn w:val="1"/>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正文首行缩进两字符"/>
    <w:basedOn w:val="1"/>
    <w:autoRedefine/>
    <w:qFormat/>
    <w:uiPriority w:val="0"/>
    <w:pPr>
      <w:spacing w:line="360" w:lineRule="auto"/>
      <w:ind w:firstLine="200" w:firstLineChars="200"/>
    </w:pPr>
    <w:rPr>
      <w:szCs w:val="24"/>
    </w:rPr>
  </w:style>
  <w:style w:type="paragraph" w:customStyle="1" w:styleId="13">
    <w:name w:val="普通 (Web)"/>
    <w:basedOn w:val="1"/>
    <w:qFormat/>
    <w:uiPriority w:val="0"/>
    <w:pPr>
      <w:widowControl/>
      <w:spacing w:before="100" w:beforeAutospacing="1" w:after="100" w:afterAutospacing="1"/>
      <w:jc w:val="left"/>
    </w:pPr>
    <w:rPr>
      <w:rFonts w:ascii="宋体" w:hAnsi="宋体"/>
      <w:kern w:val="0"/>
      <w:sz w:val="24"/>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2807</Words>
  <Characters>2973</Characters>
  <Lines>0</Lines>
  <Paragraphs>0</Paragraphs>
  <TotalTime>4</TotalTime>
  <ScaleCrop>false</ScaleCrop>
  <LinksUpToDate>false</LinksUpToDate>
  <CharactersWithSpaces>3054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2023-07-12T06:59:00Z</dcterms:created>
  <dc:creator>Administrator</dc:creator>
  <cp:lastModifiedBy>劉   </cp:lastModifiedBy>
  <dcterms:modified xsi:type="dcterms:W3CDTF">2024-09-23T07:18:12Z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F641DA96BD444653A30BEFA2A3DB4D21_12</vt:lpwstr>
  </property>
</Properties>
</file>