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sz w:val="33"/>
          <w:szCs w:val="33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sz w:val="31"/>
          <w:szCs w:val="31"/>
          <w:bdr w:val="none" w:color="auto" w:sz="0" w:space="0"/>
          <w:shd w:val="clear" w:fill="FFFFFF"/>
        </w:rPr>
        <w:t>加强公务活动用餐节约 刹住浪费粮食不良风气 《粮食节约行动方案》印发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4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来源：中央纪委国家监委网站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近日，中共中央办公厅、国务院办公厅印发了《粮食节约行动方案》，要求各地区各部门结合实际认真贯彻落实。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《方案》共9部分28条，强调以习近平新时代中国特色社会主义思想为指导，坚持系统治理、依法治理、长效治理，坚持党委领导、政府主导、行业引导、公众参与，突出重点领域和关键环节，强化刚性制度约束，推动粮食全产业链各环节节约减损取得实效，为加快构建更高层次、更高质量、更有效率、更可持续的国家粮食安全保障体系奠定坚实基础。《方案》提出，到2025年，粮食全产业链各环节节粮减损举措更加硬化实化细化，推动节粮减损取得更加明显成效，节粮减损制度体系、标准体系和监测体系基本建立，常态长效治理机制基本健全，“光盘行动”深入开展，食品浪费问题得到有效遏制，节约粮食、反对浪费在全社会蔚然成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加强公务活动用餐节约方面，《方案》指出，各级党政机关、国有企事业单位要落实中央八项规定及其实施细则精神，切实加强公务接待、会议、培训等公务活动用餐管理。按照健康、节约要求，科学合理安排饭菜数量，原则上实行自助餐。严禁以会议、培训等名义组织宴请或大吃大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在强化保障措施上，《方案》提出各地区各部门要站在保障国家粮食安全的高度，切实增强做好节粮减损工作的责任感和紧迫感，将节粮减损工作纳入粮食安全责任制考核，坚持党政同责，压实工作责任。同时，加强监督管理，研究建立减少粮食损耗浪费的成效评估、通报、奖惩制度。建立部门监管、行业自律、社会监督等相结合的监管体系，综合运用自查、抽查、核查等方式，持续开展常态化监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sz w:val="33"/>
          <w:szCs w:val="33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1F5781"/>
          <w:spacing w:val="0"/>
          <w:sz w:val="33"/>
          <w:szCs w:val="33"/>
          <w:bdr w:val="none" w:color="auto" w:sz="0" w:space="0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F336D"/>
    <w:rsid w:val="29BF336D"/>
    <w:rsid w:val="7E9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2021-11-03T07:27:00Z</dcterms:created>
  <dc:creator>一医院 魏欢</dc:creator>
  <cp:lastModifiedBy>一医院 魏欢</cp:lastModifiedBy>
  <dcterms:modified xsi:type="dcterms:W3CDTF">2021-11-03T07:33:50Z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